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6662"/>
        <w:gridCol w:w="2126"/>
      </w:tblGrid>
      <w:tr w:rsidR="003929D4" w:rsidRPr="00C26CEF" w14:paraId="146D06D1" w14:textId="77777777" w:rsidTr="00493FCC">
        <w:tc>
          <w:tcPr>
            <w:tcW w:w="2694" w:type="dxa"/>
            <w:shd w:val="clear" w:color="auto" w:fill="E7E6E6" w:themeFill="background2"/>
            <w:vAlign w:val="center"/>
          </w:tcPr>
          <w:p w14:paraId="302EB0F9" w14:textId="6CA2198E" w:rsidR="003929D4" w:rsidRPr="00C26CEF" w:rsidRDefault="003929D4" w:rsidP="002C72EE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b/>
                <w:bCs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b/>
                <w:bCs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Area di rischio </w:t>
            </w: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14:paraId="0A4805EB" w14:textId="54DDE259" w:rsidR="003929D4" w:rsidRPr="00C26CEF" w:rsidRDefault="003929D4" w:rsidP="00441E05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b/>
                <w:bCs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b/>
                <w:bCs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Processo </w:t>
            </w:r>
          </w:p>
        </w:tc>
        <w:tc>
          <w:tcPr>
            <w:tcW w:w="6662" w:type="dxa"/>
            <w:shd w:val="clear" w:color="auto" w:fill="E7E6E6" w:themeFill="background2"/>
            <w:vAlign w:val="center"/>
          </w:tcPr>
          <w:p w14:paraId="0817CA76" w14:textId="20B636B2" w:rsidR="003929D4" w:rsidRPr="00C26CEF" w:rsidRDefault="003929D4" w:rsidP="00441E05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b/>
                <w:bCs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b/>
                <w:bCs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Attività sensibile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C618662" w14:textId="5F8A62C8" w:rsidR="003929D4" w:rsidRPr="00C26CEF" w:rsidRDefault="003929D4" w:rsidP="00441E05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b/>
                <w:bCs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b/>
                <w:bCs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Valutazione complessiva livello di rischio</w:t>
            </w:r>
          </w:p>
        </w:tc>
      </w:tr>
      <w:tr w:rsidR="003929D4" w:rsidRPr="00C26CEF" w14:paraId="753F7823" w14:textId="77777777" w:rsidTr="00493FCC">
        <w:tc>
          <w:tcPr>
            <w:tcW w:w="2694" w:type="dxa"/>
            <w:shd w:val="clear" w:color="auto" w:fill="D9E2F3" w:themeFill="accent1" w:themeFillTint="33"/>
            <w:vAlign w:val="center"/>
          </w:tcPr>
          <w:p w14:paraId="7AAD7DEC" w14:textId="66574027" w:rsidR="003929D4" w:rsidRPr="00C26CEF" w:rsidRDefault="003929D4" w:rsidP="003513CC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Gestione incombenze societarie    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6CC4AF68" w14:textId="53A4BC30" w:rsidR="003929D4" w:rsidRPr="00C26CEF" w:rsidRDefault="003929D4" w:rsidP="00441E05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delle adunanze Assemblea dei soci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23B7F12" w14:textId="77777777" w:rsidR="003929D4" w:rsidRPr="001C6C59" w:rsidRDefault="003929D4" w:rsidP="001C6C59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1C6C59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Predisposizione ordine del giorno adunanze; </w:t>
            </w:r>
          </w:p>
          <w:p w14:paraId="0F868160" w14:textId="77777777" w:rsidR="003929D4" w:rsidRPr="001C6C59" w:rsidRDefault="003929D4" w:rsidP="001C6C59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1C6C59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Convocazione Assemblea</w:t>
            </w:r>
          </w:p>
          <w:p w14:paraId="361DFD51" w14:textId="77777777" w:rsidR="003929D4" w:rsidRPr="001C6C59" w:rsidRDefault="003929D4" w:rsidP="001C6C59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1C6C59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Predisposizione della documentazione occorrente a supporto delle sedute;</w:t>
            </w:r>
          </w:p>
          <w:p w14:paraId="378BE42B" w14:textId="77777777" w:rsidR="003929D4" w:rsidRPr="001C6C59" w:rsidRDefault="003929D4" w:rsidP="001C6C59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1C6C59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Deliberazioni Assemblea  </w:t>
            </w:r>
          </w:p>
          <w:p w14:paraId="508A1F8B" w14:textId="0CBD1400" w:rsidR="003929D4" w:rsidRPr="00C26CEF" w:rsidRDefault="003929D4" w:rsidP="001C6C59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1C6C59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Redazione dei verbali dell’Assemblea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3F4FD8DD" w14:textId="625D1BAC" w:rsidR="003929D4" w:rsidRPr="00C26CEF" w:rsidRDefault="0061651F" w:rsidP="00E646A5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0366693D" w14:textId="77777777" w:rsidTr="00493FCC">
        <w:trPr>
          <w:trHeight w:val="900"/>
        </w:trPr>
        <w:tc>
          <w:tcPr>
            <w:tcW w:w="2694" w:type="dxa"/>
            <w:vMerge w:val="restart"/>
            <w:shd w:val="clear" w:color="auto" w:fill="ACB9CA" w:themeFill="text2" w:themeFillTint="66"/>
            <w:vAlign w:val="center"/>
          </w:tcPr>
          <w:p w14:paraId="6B6106DC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Gestione contabile della società  </w:t>
            </w:r>
          </w:p>
          <w:p w14:paraId="51F83399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ACB9CA" w:themeFill="text2" w:themeFillTint="66"/>
            <w:vAlign w:val="center"/>
          </w:tcPr>
          <w:p w14:paraId="39E06546" w14:textId="6B571121" w:rsidR="001048AB" w:rsidRPr="00C26CEF" w:rsidRDefault="001048AB" w:rsidP="009C2755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dell’informativa periodica;</w:t>
            </w:r>
          </w:p>
        </w:tc>
        <w:tc>
          <w:tcPr>
            <w:tcW w:w="6662" w:type="dxa"/>
            <w:shd w:val="clear" w:color="auto" w:fill="ACB9CA" w:themeFill="text2" w:themeFillTint="66"/>
            <w:vAlign w:val="center"/>
          </w:tcPr>
          <w:p w14:paraId="709A0F76" w14:textId="06390E30" w:rsidR="001048AB" w:rsidRPr="00C26CEF" w:rsidRDefault="001048AB" w:rsidP="009C2755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1C6C59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Predisposizione del bilancio 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29282028" w14:textId="3CB61970" w:rsidR="001048AB" w:rsidRPr="00C26CEF" w:rsidRDefault="001048AB" w:rsidP="00E646A5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63D91CCD" w14:textId="77777777" w:rsidTr="00493FCC">
        <w:trPr>
          <w:trHeight w:val="900"/>
        </w:trPr>
        <w:tc>
          <w:tcPr>
            <w:tcW w:w="2694" w:type="dxa"/>
            <w:vMerge/>
            <w:shd w:val="clear" w:color="auto" w:fill="ACB9CA" w:themeFill="text2" w:themeFillTint="66"/>
            <w:vAlign w:val="center"/>
          </w:tcPr>
          <w:p w14:paraId="5736F33E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ACB9CA" w:themeFill="text2" w:themeFillTint="66"/>
            <w:vAlign w:val="center"/>
          </w:tcPr>
          <w:p w14:paraId="721E7FBD" w14:textId="55E1E9D4" w:rsidR="001048AB" w:rsidRPr="00C26CEF" w:rsidRDefault="001048AB" w:rsidP="009C2755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Piano concordatario</w:t>
            </w:r>
          </w:p>
        </w:tc>
        <w:tc>
          <w:tcPr>
            <w:tcW w:w="6662" w:type="dxa"/>
            <w:shd w:val="clear" w:color="auto" w:fill="ACB9CA" w:themeFill="text2" w:themeFillTint="66"/>
            <w:vAlign w:val="center"/>
          </w:tcPr>
          <w:p w14:paraId="17177D48" w14:textId="56D4522A" w:rsidR="001048AB" w:rsidRPr="001C6C59" w:rsidRDefault="001048AB" w:rsidP="009C2755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1C6C59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Predisposizione Piano concordatario 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41EE08EC" w14:textId="30FABA86" w:rsidR="001048AB" w:rsidRPr="00C26CEF" w:rsidRDefault="001048AB" w:rsidP="00E646A5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06BA2350" w14:textId="77777777" w:rsidTr="00493FCC">
        <w:trPr>
          <w:trHeight w:val="900"/>
        </w:trPr>
        <w:tc>
          <w:tcPr>
            <w:tcW w:w="2694" w:type="dxa"/>
            <w:vMerge/>
            <w:shd w:val="clear" w:color="auto" w:fill="ACB9CA" w:themeFill="text2" w:themeFillTint="66"/>
            <w:vAlign w:val="center"/>
          </w:tcPr>
          <w:p w14:paraId="1B32C0DD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ACB9CA" w:themeFill="text2" w:themeFillTint="66"/>
            <w:vAlign w:val="center"/>
          </w:tcPr>
          <w:p w14:paraId="051D9057" w14:textId="4F077863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delle operazioni societarie</w:t>
            </w:r>
          </w:p>
        </w:tc>
        <w:tc>
          <w:tcPr>
            <w:tcW w:w="6662" w:type="dxa"/>
            <w:shd w:val="clear" w:color="auto" w:fill="ACB9CA" w:themeFill="text2" w:themeFillTint="66"/>
            <w:vAlign w:val="center"/>
          </w:tcPr>
          <w:p w14:paraId="5A3719F8" w14:textId="606135AC" w:rsidR="001048AB" w:rsidRPr="001C6C59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1C6C59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Operazioni sul capitale (fusione, scissione, o altra operazione straordinaria di acquisto di Società, azienda o rami di azienda)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170DC7E4" w14:textId="1DD2828B" w:rsidR="001048AB" w:rsidRPr="00C26CEF" w:rsidRDefault="001048AB" w:rsidP="00E646A5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2D66C578" w14:textId="77777777" w:rsidTr="00493FCC">
        <w:tc>
          <w:tcPr>
            <w:tcW w:w="2694" w:type="dxa"/>
            <w:shd w:val="clear" w:color="auto" w:fill="D9E2F3" w:themeFill="accent1" w:themeFillTint="33"/>
            <w:vAlign w:val="center"/>
          </w:tcPr>
          <w:p w14:paraId="1A75D6C7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Rapporti</w:t>
            </w:r>
          </w:p>
          <w:p w14:paraId="31C9A287" w14:textId="5F3BF6BF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con Organi di controllo della società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F6CF51A" w14:textId="1311F439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dei rapporti con il Collegio Sindacale, Società di revisione e Commissari giudiziali.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C1B5AEB" w14:textId="77777777" w:rsidR="00975725" w:rsidRPr="00975725" w:rsidRDefault="00975725" w:rsidP="00975725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975725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Raccolta delle informazioni da trasferire al Collegio Sindacale società di revisione e Commissari giudiziali </w:t>
            </w:r>
          </w:p>
          <w:p w14:paraId="607BB2CD" w14:textId="77777777" w:rsidR="00975725" w:rsidRPr="00975725" w:rsidRDefault="00975725" w:rsidP="00975725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975725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Verifica e trasmissione delle informazioni da trasferire </w:t>
            </w:r>
          </w:p>
          <w:p w14:paraId="3203BB0A" w14:textId="04873C9E" w:rsidR="001048AB" w:rsidRPr="00C26CEF" w:rsidRDefault="00975725" w:rsidP="00975725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975725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Conservazione e archiviazione  della documentazione prodotta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3FC616D5" w14:textId="171129FA" w:rsidR="001048AB" w:rsidRPr="00C26CEF" w:rsidRDefault="00975725" w:rsidP="00975725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63830A99" w14:textId="77777777" w:rsidTr="00493FCC">
        <w:tc>
          <w:tcPr>
            <w:tcW w:w="2694" w:type="dxa"/>
            <w:shd w:val="clear" w:color="auto" w:fill="ACB9CA" w:themeFill="text2" w:themeFillTint="66"/>
            <w:vAlign w:val="center"/>
          </w:tcPr>
          <w:p w14:paraId="0BE411DC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della risorse umane</w:t>
            </w:r>
          </w:p>
          <w:p w14:paraId="17B92696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ACB9CA" w:themeFill="text2" w:themeFillTint="66"/>
            <w:vAlign w:val="center"/>
          </w:tcPr>
          <w:p w14:paraId="71FD9837" w14:textId="77777777" w:rsidR="001048AB" w:rsidRPr="00C26CEF" w:rsidRDefault="001048AB" w:rsidP="001048AB">
            <w:pPr>
              <w:pStyle w:val="Paragrafoelenco"/>
              <w:numPr>
                <w:ilvl w:val="0"/>
                <w:numId w:val="0"/>
              </w:num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Reclutamento del personale</w:t>
            </w:r>
          </w:p>
          <w:p w14:paraId="350A08C8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6662" w:type="dxa"/>
            <w:shd w:val="clear" w:color="auto" w:fill="ACB9CA" w:themeFill="text2" w:themeFillTint="66"/>
            <w:vAlign w:val="center"/>
          </w:tcPr>
          <w:p w14:paraId="52341D4B" w14:textId="77777777" w:rsidR="008E073B" w:rsidRPr="008E073B" w:rsidRDefault="008E073B" w:rsidP="008E073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8E073B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Individuazione delle procedure per la selezione</w:t>
            </w:r>
          </w:p>
          <w:p w14:paraId="3454A435" w14:textId="77777777" w:rsidR="008E073B" w:rsidRPr="008E073B" w:rsidRDefault="008E073B" w:rsidP="008E073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8E073B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Individuazione dei requisiti </w:t>
            </w:r>
          </w:p>
          <w:p w14:paraId="2E2C568D" w14:textId="77777777" w:rsidR="008E073B" w:rsidRPr="008E073B" w:rsidRDefault="008E073B" w:rsidP="008E073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8E073B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Nomina commissione </w:t>
            </w:r>
          </w:p>
          <w:p w14:paraId="76013C21" w14:textId="77777777" w:rsidR="008E073B" w:rsidRPr="008E073B" w:rsidRDefault="008E073B" w:rsidP="008E073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8E073B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Acquisizione istanze dei candidati  </w:t>
            </w:r>
          </w:p>
          <w:p w14:paraId="286CC72F" w14:textId="77777777" w:rsidR="008E073B" w:rsidRPr="008E073B" w:rsidRDefault="008E073B" w:rsidP="008E073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8E073B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Verifica possesso requisiti richiesti </w:t>
            </w:r>
          </w:p>
          <w:p w14:paraId="70222007" w14:textId="77777777" w:rsidR="008E073B" w:rsidRPr="008E073B" w:rsidRDefault="008E073B" w:rsidP="008E073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8E073B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Pubblicazione esito della procedura e dati oggetto di pubblicazione obbligatoria </w:t>
            </w:r>
          </w:p>
          <w:p w14:paraId="5CFFB4A6" w14:textId="68339118" w:rsidR="001048AB" w:rsidRPr="00C26CEF" w:rsidRDefault="008E073B" w:rsidP="008E073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8E073B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lastRenderedPageBreak/>
              <w:t>Predisposizione contratto di lavoro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1A4BA844" w14:textId="2F1F0C4B" w:rsidR="001048AB" w:rsidRPr="00C26CEF" w:rsidRDefault="008E073B" w:rsidP="00FF1EDE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lastRenderedPageBreak/>
              <w:t>Basso</w:t>
            </w:r>
          </w:p>
        </w:tc>
      </w:tr>
      <w:tr w:rsidR="001048AB" w:rsidRPr="00C26CEF" w14:paraId="75BEECD3" w14:textId="77777777" w:rsidTr="00493FCC">
        <w:tc>
          <w:tcPr>
            <w:tcW w:w="2694" w:type="dxa"/>
            <w:shd w:val="clear" w:color="auto" w:fill="D9E2F3" w:themeFill="accent1" w:themeFillTint="33"/>
            <w:vAlign w:val="center"/>
          </w:tcPr>
          <w:p w14:paraId="54A43125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incarichi professionali</w:t>
            </w:r>
          </w:p>
          <w:p w14:paraId="07E478CA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62FA8252" w14:textId="0CFC22F0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Affidamento di incarichi professionali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4F818AA" w14:textId="77777777" w:rsidR="00FF1EDE" w:rsidRPr="00FF1EDE" w:rsidRDefault="00FF1EDE" w:rsidP="00FF1EDE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FF1EDE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Procedure per la selezione, individuazione del professionista  </w:t>
            </w:r>
          </w:p>
          <w:p w14:paraId="0CD6FA11" w14:textId="77777777" w:rsidR="00FF1EDE" w:rsidRPr="00FF1EDE" w:rsidRDefault="00FF1EDE" w:rsidP="00FF1EDE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FF1EDE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Individuazione dei requisiti per la selezione </w:t>
            </w:r>
          </w:p>
          <w:p w14:paraId="2E441C84" w14:textId="77777777" w:rsidR="00FF1EDE" w:rsidRPr="00FF1EDE" w:rsidRDefault="00FF1EDE" w:rsidP="00FF1EDE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FF1EDE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Nomina commissione </w:t>
            </w:r>
          </w:p>
          <w:p w14:paraId="0606D297" w14:textId="77777777" w:rsidR="00FF1EDE" w:rsidRPr="00FF1EDE" w:rsidRDefault="00FF1EDE" w:rsidP="00FF1EDE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FF1EDE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Acquisizione istanze </w:t>
            </w:r>
          </w:p>
          <w:p w14:paraId="4EC9AE24" w14:textId="77777777" w:rsidR="00FF1EDE" w:rsidRPr="00FF1EDE" w:rsidRDefault="00FF1EDE" w:rsidP="00FF1EDE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FF1EDE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Verifiche e controlli sulle autocertificazioni rese dai professionisti in sede di affidamenti di incarichi professionali</w:t>
            </w:r>
          </w:p>
          <w:p w14:paraId="2A2A7944" w14:textId="77777777" w:rsidR="00FF1EDE" w:rsidRPr="00FF1EDE" w:rsidRDefault="00FF1EDE" w:rsidP="00FF1EDE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FF1EDE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Predisposizione disciplinari incarichi professionali</w:t>
            </w:r>
          </w:p>
          <w:p w14:paraId="3A7AE58B" w14:textId="77777777" w:rsidR="00FF1EDE" w:rsidRPr="00FF1EDE" w:rsidRDefault="00FF1EDE" w:rsidP="00FF1EDE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FF1EDE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Pubblicazione dati oggetto di pubblicazione obbligatoria </w:t>
            </w:r>
          </w:p>
          <w:p w14:paraId="3F6672AF" w14:textId="17C4D60C" w:rsidR="001048AB" w:rsidRPr="00C26CEF" w:rsidRDefault="00FF1EDE" w:rsidP="00FF1EDE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FF1EDE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Analisi e pagamento parcelle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62C9E0B8" w14:textId="1E6BEF37" w:rsidR="001048AB" w:rsidRPr="00C26CEF" w:rsidRDefault="00FF1EDE" w:rsidP="003975A4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550BD2B6" w14:textId="77777777" w:rsidTr="00493FCC">
        <w:tc>
          <w:tcPr>
            <w:tcW w:w="2694" w:type="dxa"/>
            <w:shd w:val="clear" w:color="auto" w:fill="ACB9CA" w:themeFill="text2" w:themeFillTint="66"/>
            <w:vAlign w:val="center"/>
          </w:tcPr>
          <w:p w14:paraId="53EC03AE" w14:textId="2349C4DA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fornitori</w:t>
            </w:r>
          </w:p>
        </w:tc>
        <w:tc>
          <w:tcPr>
            <w:tcW w:w="3827" w:type="dxa"/>
            <w:shd w:val="clear" w:color="auto" w:fill="ACB9CA" w:themeFill="text2" w:themeFillTint="66"/>
            <w:vAlign w:val="center"/>
          </w:tcPr>
          <w:p w14:paraId="2055FDE8" w14:textId="51D0DEB5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Affidamento lavori, servizi e forniture</w:t>
            </w:r>
          </w:p>
        </w:tc>
        <w:tc>
          <w:tcPr>
            <w:tcW w:w="6662" w:type="dxa"/>
            <w:shd w:val="clear" w:color="auto" w:fill="ACB9CA" w:themeFill="text2" w:themeFillTint="66"/>
            <w:vAlign w:val="center"/>
          </w:tcPr>
          <w:p w14:paraId="5FBE2598" w14:textId="77777777" w:rsidR="003975A4" w:rsidRPr="003975A4" w:rsidRDefault="003975A4" w:rsidP="003975A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975A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Individuazione delle Procedure per la selezione del contraente</w:t>
            </w:r>
          </w:p>
          <w:p w14:paraId="1CB52039" w14:textId="77777777" w:rsidR="003975A4" w:rsidRPr="003975A4" w:rsidRDefault="003975A4" w:rsidP="003975A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975A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Individuazione operatori a cui inviare le lettere di invito a presentare le offerte economiche </w:t>
            </w:r>
          </w:p>
          <w:p w14:paraId="6BA1E2AD" w14:textId="77777777" w:rsidR="003975A4" w:rsidRPr="003975A4" w:rsidRDefault="003975A4" w:rsidP="003975A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975A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Individuazione dei requisiti </w:t>
            </w:r>
          </w:p>
          <w:p w14:paraId="3C81FAFD" w14:textId="77777777" w:rsidR="003975A4" w:rsidRPr="003975A4" w:rsidRDefault="003975A4" w:rsidP="003975A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975A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Acquisizione offerte/preventivi  </w:t>
            </w:r>
          </w:p>
          <w:p w14:paraId="6186845D" w14:textId="77777777" w:rsidR="003975A4" w:rsidRPr="003975A4" w:rsidRDefault="003975A4" w:rsidP="003975A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975A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Nomina (se prevista) della commissione</w:t>
            </w:r>
          </w:p>
          <w:p w14:paraId="0090D66E" w14:textId="77777777" w:rsidR="003975A4" w:rsidRPr="003975A4" w:rsidRDefault="003975A4" w:rsidP="003975A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975A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Verifiche sulle autocertificazioni rese dagli operatori economici/Acquisizione documentazione probante   </w:t>
            </w:r>
          </w:p>
          <w:p w14:paraId="4F7EE9FD" w14:textId="77777777" w:rsidR="003975A4" w:rsidRPr="003975A4" w:rsidRDefault="003975A4" w:rsidP="003975A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975A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Predisposizione contrattualistica (contratto di affidamento) </w:t>
            </w:r>
          </w:p>
          <w:p w14:paraId="52E3794F" w14:textId="77777777" w:rsidR="003975A4" w:rsidRPr="003975A4" w:rsidRDefault="003975A4" w:rsidP="003975A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975A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Pubblicazione esito e dati oggetto di pubblicazione obbligatoria  </w:t>
            </w:r>
          </w:p>
          <w:p w14:paraId="7BB1AE4D" w14:textId="77777777" w:rsidR="003975A4" w:rsidRPr="003975A4" w:rsidRDefault="003975A4" w:rsidP="003975A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975A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Verifica corretta esecuzione dei servizi, lavori o delle forniture affidate dal Caan a terzi</w:t>
            </w:r>
          </w:p>
          <w:p w14:paraId="1DFA8300" w14:textId="6A78C1AC" w:rsidR="001048AB" w:rsidRPr="00C26CEF" w:rsidRDefault="003975A4" w:rsidP="003975A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975A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Analisi e pagamento fatture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42C9DC0E" w14:textId="71FFD26C" w:rsidR="001048AB" w:rsidRPr="00C26CEF" w:rsidRDefault="003975A4" w:rsidP="003975A4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445E62E9" w14:textId="77777777" w:rsidTr="00D0054D">
        <w:trPr>
          <w:trHeight w:val="698"/>
        </w:trPr>
        <w:tc>
          <w:tcPr>
            <w:tcW w:w="2694" w:type="dxa"/>
            <w:vMerge w:val="restart"/>
            <w:shd w:val="clear" w:color="auto" w:fill="D9E2F3" w:themeFill="accent1" w:themeFillTint="33"/>
            <w:vAlign w:val="center"/>
          </w:tcPr>
          <w:p w14:paraId="1E397F62" w14:textId="1C4F4F85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beni immobili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ED89E82" w14:textId="6DB77F15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Assegnazione stand, aree/commerciali (mediante avvisi) 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C762A5A" w14:textId="77777777" w:rsidR="00D0054D" w:rsidRPr="00D0054D" w:rsidRDefault="00D0054D" w:rsidP="00D0054D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0054D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Predisposizione avvisi</w:t>
            </w:r>
          </w:p>
          <w:p w14:paraId="0C43B34A" w14:textId="77777777" w:rsidR="00D0054D" w:rsidRPr="00D0054D" w:rsidRDefault="00D0054D" w:rsidP="00D0054D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0054D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Pubblicazione avvisi</w:t>
            </w:r>
          </w:p>
          <w:p w14:paraId="1C41C346" w14:textId="77777777" w:rsidR="00D0054D" w:rsidRPr="00D0054D" w:rsidRDefault="00D0054D" w:rsidP="00D0054D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0054D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Acquisizione istanze </w:t>
            </w:r>
          </w:p>
          <w:p w14:paraId="21ED2069" w14:textId="77777777" w:rsidR="00D0054D" w:rsidRPr="00D0054D" w:rsidRDefault="00D0054D" w:rsidP="00D0054D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0054D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Nomina Commissione per valutazione istanze </w:t>
            </w:r>
          </w:p>
          <w:p w14:paraId="210116AA" w14:textId="77777777" w:rsidR="00D0054D" w:rsidRPr="00D0054D" w:rsidRDefault="00D0054D" w:rsidP="00D0054D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0054D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Esame istanze </w:t>
            </w:r>
          </w:p>
          <w:p w14:paraId="41CF4C47" w14:textId="77777777" w:rsidR="00D0054D" w:rsidRPr="00D0054D" w:rsidRDefault="00D0054D" w:rsidP="00D0054D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0054D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Pubblicazione graduatoria </w:t>
            </w:r>
          </w:p>
          <w:p w14:paraId="48AE1570" w14:textId="77777777" w:rsidR="00D0054D" w:rsidRPr="00D0054D" w:rsidRDefault="00D0054D" w:rsidP="00D0054D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0054D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lastRenderedPageBreak/>
              <w:t>Verifiche e controlli sulle autocertificazioni rese dagli operatori economici in sede di partecipazione agli avvisi</w:t>
            </w:r>
          </w:p>
          <w:p w14:paraId="597934C4" w14:textId="77777777" w:rsidR="00D0054D" w:rsidRPr="00D0054D" w:rsidRDefault="00D0054D" w:rsidP="00D0054D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0054D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Assegnazione stand e aree commerciali </w:t>
            </w:r>
          </w:p>
          <w:p w14:paraId="774594C6" w14:textId="19EA1D32" w:rsidR="001048AB" w:rsidRPr="00C26CEF" w:rsidRDefault="00D0054D" w:rsidP="00D0054D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0054D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Predisposizione e sottoscrizione contratto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0A60F331" w14:textId="44D84D4B" w:rsidR="001048AB" w:rsidRPr="00C26CEF" w:rsidRDefault="00D0054D" w:rsidP="00D0054D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lastRenderedPageBreak/>
              <w:t>Basso</w:t>
            </w:r>
          </w:p>
        </w:tc>
      </w:tr>
      <w:tr w:rsidR="001048AB" w:rsidRPr="00C26CEF" w14:paraId="47FD8191" w14:textId="77777777" w:rsidTr="00D82DED">
        <w:trPr>
          <w:trHeight w:val="423"/>
        </w:trPr>
        <w:tc>
          <w:tcPr>
            <w:tcW w:w="2694" w:type="dxa"/>
            <w:vMerge/>
            <w:shd w:val="clear" w:color="auto" w:fill="D9E2F3" w:themeFill="accent1" w:themeFillTint="33"/>
            <w:vAlign w:val="center"/>
          </w:tcPr>
          <w:p w14:paraId="487C7076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68F3399A" w14:textId="2C31EA74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171F9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contratti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33AB1D2" w14:textId="77777777" w:rsidR="00D521DD" w:rsidRPr="00D521DD" w:rsidRDefault="00D521DD" w:rsidP="00D521DD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521DD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Riscossione canoni di locazione e oneri condominiali </w:t>
            </w:r>
          </w:p>
          <w:p w14:paraId="3DC4A785" w14:textId="77777777" w:rsidR="00D521DD" w:rsidRPr="00D521DD" w:rsidRDefault="00D521DD" w:rsidP="00D521DD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521DD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Acquisizione polizza fideiussoria o fidejussione in numerario a garanzia del corretto adempimento degli obblighi contrattuali  </w:t>
            </w:r>
          </w:p>
          <w:p w14:paraId="3C5B782D" w14:textId="77777777" w:rsidR="00D521DD" w:rsidRPr="00D521DD" w:rsidRDefault="00D521DD" w:rsidP="00D521DD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521DD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Acquisizione contratto di assicurazione a garanzia di danni derivanti dalla propria attività e dalla conduzione degli spazi di pertinenza con massimale non inferiore ad 1.000.000 di euro   </w:t>
            </w:r>
          </w:p>
          <w:p w14:paraId="55F5C7DF" w14:textId="1C1E2E8A" w:rsidR="001048AB" w:rsidRPr="00C26CEF" w:rsidRDefault="00D521DD" w:rsidP="00D521DD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521DD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Conteggi e ribaltamenti consumi idrici, elettrici, telefonia e dati  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5101AAAD" w14:textId="276AC814" w:rsidR="001048AB" w:rsidRPr="00C26CEF" w:rsidRDefault="00D521DD" w:rsidP="00D521DD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434BF7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Medio</w:t>
            </w:r>
          </w:p>
        </w:tc>
      </w:tr>
      <w:tr w:rsidR="001048AB" w:rsidRPr="00C26CEF" w14:paraId="6D21EBD4" w14:textId="77777777" w:rsidTr="006C46E8">
        <w:trPr>
          <w:trHeight w:val="423"/>
        </w:trPr>
        <w:tc>
          <w:tcPr>
            <w:tcW w:w="2694" w:type="dxa"/>
            <w:vMerge/>
            <w:shd w:val="clear" w:color="auto" w:fill="D9E2F3" w:themeFill="accent1" w:themeFillTint="33"/>
            <w:vAlign w:val="center"/>
          </w:tcPr>
          <w:p w14:paraId="636085E5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08FD8374" w14:textId="11FC1C0A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171F9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morosità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03AB7DB" w14:textId="77777777" w:rsidR="00D82DED" w:rsidRPr="00D82DED" w:rsidRDefault="00D82DED" w:rsidP="00D82DED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82DED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Predisposizione e trasmissione all’Ufficio Legale l’elenco delle ditte con canoni di locazione insoluti </w:t>
            </w:r>
          </w:p>
          <w:p w14:paraId="77AC2246" w14:textId="77777777" w:rsidR="00D82DED" w:rsidRPr="00D82DED" w:rsidRDefault="00D82DED" w:rsidP="00D82DED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82DED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Predisposizione diffida stragiudiziale </w:t>
            </w:r>
          </w:p>
          <w:p w14:paraId="00A8A3C7" w14:textId="21ABCFD7" w:rsidR="001048AB" w:rsidRPr="00C26CEF" w:rsidRDefault="00D82DED" w:rsidP="00D82DED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82DED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Predisposizione messa in mora  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609FCA54" w14:textId="28CAD692" w:rsidR="001048AB" w:rsidRPr="00C26CEF" w:rsidRDefault="00D82DED" w:rsidP="00D82DED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723E6B19" w14:textId="77777777" w:rsidTr="006C46E8">
        <w:trPr>
          <w:trHeight w:val="423"/>
        </w:trPr>
        <w:tc>
          <w:tcPr>
            <w:tcW w:w="2694" w:type="dxa"/>
            <w:vMerge/>
            <w:shd w:val="clear" w:color="auto" w:fill="D9E2F3" w:themeFill="accent1" w:themeFillTint="33"/>
            <w:vAlign w:val="center"/>
          </w:tcPr>
          <w:p w14:paraId="49611E39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2DD15470" w14:textId="0FCC7271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171F9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procedure di sfratto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72BC260" w14:textId="77777777" w:rsidR="00434BF7" w:rsidRPr="00434BF7" w:rsidRDefault="00434BF7" w:rsidP="00434BF7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434BF7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Attivazione procedura per il rilascio coatto dell’immobile</w:t>
            </w:r>
          </w:p>
          <w:p w14:paraId="54CCB49D" w14:textId="77777777" w:rsidR="00434BF7" w:rsidRPr="00434BF7" w:rsidRDefault="00434BF7" w:rsidP="00434BF7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434BF7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Monitoraggio udienze e provvedimenti giurisdizionali</w:t>
            </w:r>
          </w:p>
          <w:p w14:paraId="52A11D76" w14:textId="4C39DFC6" w:rsidR="001048AB" w:rsidRPr="00C26CEF" w:rsidRDefault="00434BF7" w:rsidP="00434BF7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434BF7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Attivazione procedure recupero del credito e risarcimento dei danni subiti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09F40A5E" w14:textId="59B7BFE5" w:rsidR="001048AB" w:rsidRPr="00C26CEF" w:rsidRDefault="006C46E8" w:rsidP="006C46E8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791AD9C5" w14:textId="77777777" w:rsidTr="00493FCC">
        <w:trPr>
          <w:trHeight w:val="675"/>
        </w:trPr>
        <w:tc>
          <w:tcPr>
            <w:tcW w:w="2694" w:type="dxa"/>
            <w:vMerge w:val="restart"/>
            <w:shd w:val="clear" w:color="auto" w:fill="ACB9CA" w:themeFill="text2" w:themeFillTint="66"/>
            <w:vAlign w:val="center"/>
          </w:tcPr>
          <w:p w14:paraId="6C9EEBBB" w14:textId="7F306580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Affari legali e gestione del contenzioso</w:t>
            </w:r>
          </w:p>
        </w:tc>
        <w:tc>
          <w:tcPr>
            <w:tcW w:w="3827" w:type="dxa"/>
            <w:shd w:val="clear" w:color="auto" w:fill="ACB9CA" w:themeFill="text2" w:themeFillTint="66"/>
            <w:vAlign w:val="center"/>
          </w:tcPr>
          <w:p w14:paraId="27C64D03" w14:textId="4E851F6E" w:rsidR="001048AB" w:rsidRPr="00C26CEF" w:rsidRDefault="001048AB" w:rsidP="002554FA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</w:t>
            </w: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estione del contenzioso “passivo e attivo ” stragiudiziale </w:t>
            </w:r>
          </w:p>
        </w:tc>
        <w:tc>
          <w:tcPr>
            <w:tcW w:w="6662" w:type="dxa"/>
            <w:shd w:val="clear" w:color="auto" w:fill="ACB9CA" w:themeFill="text2" w:themeFillTint="66"/>
            <w:vAlign w:val="center"/>
          </w:tcPr>
          <w:p w14:paraId="2E1D930D" w14:textId="77777777" w:rsidR="001048AB" w:rsidRPr="003929D4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929D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Proposte di risoluzione delle varie controversie attraverso accordi di dilazioni del debito</w:t>
            </w:r>
          </w:p>
          <w:p w14:paraId="7D852B1A" w14:textId="3F9F2BD8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929D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Monitoraggio e verifiche sul rispetto degli accordi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16DB60BC" w14:textId="30CD9AC7" w:rsidR="001048AB" w:rsidRPr="00C26CEF" w:rsidRDefault="001048AB" w:rsidP="00434BF7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2DA90D76" w14:textId="77777777" w:rsidTr="001D313C">
        <w:trPr>
          <w:trHeight w:val="675"/>
        </w:trPr>
        <w:tc>
          <w:tcPr>
            <w:tcW w:w="2694" w:type="dxa"/>
            <w:vMerge/>
            <w:shd w:val="clear" w:color="auto" w:fill="ACB9CA" w:themeFill="text2" w:themeFillTint="66"/>
            <w:vAlign w:val="center"/>
          </w:tcPr>
          <w:p w14:paraId="030ED553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ACB9CA" w:themeFill="text2" w:themeFillTint="66"/>
            <w:vAlign w:val="center"/>
          </w:tcPr>
          <w:p w14:paraId="6B1A8872" w14:textId="3F7FCF81" w:rsidR="001048AB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del contenzioso giurisdizionale “passivo a attivo”</w:t>
            </w:r>
          </w:p>
        </w:tc>
        <w:tc>
          <w:tcPr>
            <w:tcW w:w="6662" w:type="dxa"/>
            <w:shd w:val="clear" w:color="auto" w:fill="ACB9CA" w:themeFill="text2" w:themeFillTint="66"/>
            <w:vAlign w:val="center"/>
          </w:tcPr>
          <w:p w14:paraId="0EFBD73D" w14:textId="77777777" w:rsidR="001048AB" w:rsidRPr="003929D4" w:rsidRDefault="001048AB" w:rsidP="001048AB">
            <w:pPr>
              <w:pStyle w:val="Standard"/>
              <w:shd w:val="clear" w:color="auto" w:fill="ACB9CA" w:themeFill="text2" w:themeFillTint="66"/>
              <w:spacing w:after="0"/>
              <w:rPr>
                <w:rFonts w:ascii="Garamond" w:hAnsi="Garamond" w:cstheme="minorHAnsi"/>
                <w:i/>
                <w:iCs/>
                <w:color w:val="auto"/>
                <w:sz w:val="20"/>
                <w:szCs w:val="20"/>
                <w:lang w:val="it-IT"/>
              </w:rPr>
            </w:pPr>
            <w:r w:rsidRPr="003929D4">
              <w:rPr>
                <w:rFonts w:ascii="Garamond" w:hAnsi="Garamond" w:cstheme="minorHAnsi"/>
                <w:i/>
                <w:iCs/>
                <w:color w:val="auto"/>
                <w:sz w:val="20"/>
                <w:szCs w:val="20"/>
                <w:lang w:val="it-IT"/>
              </w:rPr>
              <w:t>Individuazione della procedura per l’affidamento dell’incarico patrocinio legale</w:t>
            </w:r>
          </w:p>
          <w:p w14:paraId="6E7CEF1D" w14:textId="77777777" w:rsidR="001048AB" w:rsidRPr="003929D4" w:rsidRDefault="001048AB" w:rsidP="001048AB">
            <w:pPr>
              <w:pStyle w:val="Standard"/>
              <w:shd w:val="clear" w:color="auto" w:fill="ACB9CA" w:themeFill="text2" w:themeFillTint="66"/>
              <w:spacing w:after="0"/>
              <w:rPr>
                <w:rFonts w:ascii="Garamond" w:hAnsi="Garamond" w:cstheme="minorHAnsi"/>
                <w:i/>
                <w:iCs/>
                <w:color w:val="auto"/>
                <w:sz w:val="20"/>
                <w:szCs w:val="20"/>
                <w:lang w:val="it-IT"/>
              </w:rPr>
            </w:pPr>
            <w:r w:rsidRPr="003929D4">
              <w:rPr>
                <w:rFonts w:ascii="Garamond" w:hAnsi="Garamond" w:cstheme="minorHAnsi"/>
                <w:i/>
                <w:iCs/>
                <w:color w:val="auto"/>
                <w:sz w:val="20"/>
                <w:szCs w:val="20"/>
                <w:lang w:val="it-IT"/>
              </w:rPr>
              <w:t>Definizione strategia processuale</w:t>
            </w:r>
          </w:p>
          <w:p w14:paraId="49EE0EF7" w14:textId="77777777" w:rsidR="001048AB" w:rsidRPr="003929D4" w:rsidRDefault="001048AB" w:rsidP="001048AB">
            <w:pPr>
              <w:pStyle w:val="Standard"/>
              <w:shd w:val="clear" w:color="auto" w:fill="ACB9CA" w:themeFill="text2" w:themeFillTint="66"/>
              <w:spacing w:after="0"/>
              <w:rPr>
                <w:rFonts w:ascii="Garamond" w:hAnsi="Garamond" w:cstheme="minorHAnsi"/>
                <w:i/>
                <w:iCs/>
                <w:color w:val="auto"/>
                <w:sz w:val="20"/>
                <w:szCs w:val="20"/>
                <w:lang w:val="it-IT"/>
              </w:rPr>
            </w:pPr>
            <w:r w:rsidRPr="003929D4">
              <w:rPr>
                <w:rFonts w:ascii="Garamond" w:hAnsi="Garamond" w:cstheme="minorHAnsi"/>
                <w:i/>
                <w:iCs/>
                <w:color w:val="auto"/>
                <w:sz w:val="20"/>
                <w:szCs w:val="20"/>
                <w:lang w:val="it-IT"/>
              </w:rPr>
              <w:t>Disamina dei ricorsi, predisposizione memorie, proposte di impugnazione etc.</w:t>
            </w:r>
          </w:p>
          <w:p w14:paraId="73F17F90" w14:textId="4CC0F511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929D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Monitoraggio udienze e provvedimenti giurisdizionali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12B7BBB7" w14:textId="326CB073" w:rsidR="001048AB" w:rsidRPr="00C26CEF" w:rsidRDefault="001D313C" w:rsidP="00434BF7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Medio</w:t>
            </w:r>
          </w:p>
        </w:tc>
      </w:tr>
      <w:tr w:rsidR="001048AB" w:rsidRPr="00C26CEF" w14:paraId="4A35983F" w14:textId="77777777" w:rsidTr="006C46E8">
        <w:trPr>
          <w:trHeight w:val="395"/>
        </w:trPr>
        <w:tc>
          <w:tcPr>
            <w:tcW w:w="2694" w:type="dxa"/>
            <w:vMerge w:val="restart"/>
            <w:shd w:val="clear" w:color="auto" w:fill="D9E2F3" w:themeFill="accent1" w:themeFillTint="33"/>
            <w:vAlign w:val="center"/>
          </w:tcPr>
          <w:p w14:paraId="29F5A9DF" w14:textId="1928514A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Vigilanza sul funzionamento delle strutture mercatali Caan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5082ABF3" w14:textId="6413A456" w:rsidR="001048AB" w:rsidRPr="00C26CEF" w:rsidRDefault="001048AB" w:rsidP="002554FA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 badge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B8CD90F" w14:textId="77777777" w:rsidR="006C46E8" w:rsidRPr="006C46E8" w:rsidRDefault="006C46E8" w:rsidP="006C46E8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6C46E8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Approvvigionamento tessere (badge) </w:t>
            </w:r>
          </w:p>
          <w:p w14:paraId="45700E35" w14:textId="77777777" w:rsidR="006C46E8" w:rsidRPr="006C46E8" w:rsidRDefault="006C46E8" w:rsidP="006C46E8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6C46E8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Attività istruttoria per rilascio delle tessere di accesso ai soggetti  richiedenti </w:t>
            </w:r>
          </w:p>
          <w:p w14:paraId="76DDE775" w14:textId="77777777" w:rsidR="006C46E8" w:rsidRPr="006C46E8" w:rsidRDefault="006C46E8" w:rsidP="006C46E8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6C46E8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lastRenderedPageBreak/>
              <w:t>Annotazione sul registro di “carico e scarico delle tessere” in corrispondenza del badge scaricato, dei seguenti dati: Soggetto richiedente (Impresa/nominativo), tipologia di automezzo, targa del veicolo e/o altre eventuali annotazioni di rilievo</w:t>
            </w:r>
          </w:p>
          <w:p w14:paraId="3A057C66" w14:textId="77777777" w:rsidR="006C46E8" w:rsidRPr="006C46E8" w:rsidRDefault="006C46E8" w:rsidP="006C46E8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6C46E8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Verifica requisiti/presupposti per esonero pagamento del costo della tessera e/o per il rilascio di tessera ad ingressi gratuiti</w:t>
            </w:r>
          </w:p>
          <w:p w14:paraId="7F82297F" w14:textId="77777777" w:rsidR="006C46E8" w:rsidRPr="006C46E8" w:rsidRDefault="006C46E8" w:rsidP="006C46E8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6C46E8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Registrazione incasso costo tessera (pari a euro 10,00) e/o numero ingressi caricati sulla stessa</w:t>
            </w:r>
          </w:p>
          <w:p w14:paraId="3F7EE22D" w14:textId="77777777" w:rsidR="006C46E8" w:rsidRPr="006C46E8" w:rsidRDefault="006C46E8" w:rsidP="006C46E8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6C46E8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Registrazione incasso (10 euro) per duplicazione della tessera in caso di smarrimento e/o deterioramento della stessa </w:t>
            </w:r>
          </w:p>
          <w:p w14:paraId="400B69BF" w14:textId="01B7A7B3" w:rsidR="001048AB" w:rsidRPr="00C26CEF" w:rsidRDefault="006C46E8" w:rsidP="006C46E8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6C46E8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Verifiche sull’uso corretto delle tessere di accesso al Centro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424E2030" w14:textId="31CD7128" w:rsidR="001048AB" w:rsidRPr="00C26CEF" w:rsidRDefault="006C46E8" w:rsidP="006C46E8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lastRenderedPageBreak/>
              <w:t>Basso</w:t>
            </w:r>
          </w:p>
        </w:tc>
      </w:tr>
      <w:tr w:rsidR="001048AB" w:rsidRPr="00C26CEF" w14:paraId="0FC43DE0" w14:textId="77777777" w:rsidTr="00BF1F14">
        <w:trPr>
          <w:trHeight w:val="395"/>
        </w:trPr>
        <w:tc>
          <w:tcPr>
            <w:tcW w:w="2694" w:type="dxa"/>
            <w:vMerge/>
            <w:shd w:val="clear" w:color="auto" w:fill="D9E2F3" w:themeFill="accent1" w:themeFillTint="33"/>
            <w:vAlign w:val="center"/>
          </w:tcPr>
          <w:p w14:paraId="5F35A4FE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28079139" w14:textId="58B2C2E0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9E02E2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tickets di accesso al Caan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8F99DAB" w14:textId="77777777" w:rsidR="005A0ED3" w:rsidRPr="005A0ED3" w:rsidRDefault="005A0ED3" w:rsidP="005A0ED3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5A0ED3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Approvvigionamento tickets  (tagliandi) </w:t>
            </w:r>
          </w:p>
          <w:p w14:paraId="7B229983" w14:textId="77777777" w:rsidR="005A0ED3" w:rsidRPr="005A0ED3" w:rsidRDefault="005A0ED3" w:rsidP="005A0ED3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5A0ED3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Rilascio tickets ai soggetti richiedenti e registrazione avvenuto pagamento della tariffa</w:t>
            </w:r>
          </w:p>
          <w:p w14:paraId="7968221C" w14:textId="77777777" w:rsidR="005A0ED3" w:rsidRPr="005A0ED3" w:rsidRDefault="005A0ED3" w:rsidP="005A0ED3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5A0ED3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Elaborazione report relativi ai dati sugli incassi</w:t>
            </w:r>
          </w:p>
          <w:p w14:paraId="455AEF3B" w14:textId="2AF17F30" w:rsidR="001048AB" w:rsidRPr="00C26CEF" w:rsidRDefault="005A0ED3" w:rsidP="005A0ED3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5A0ED3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Verifiche/controlli  in ordine alle elusioni del pagamento  dei tickets  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4C9874C3" w14:textId="4A02614A" w:rsidR="001048AB" w:rsidRPr="00C26CEF" w:rsidRDefault="005A0ED3" w:rsidP="00937861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7B0DDCFF" w14:textId="77777777" w:rsidTr="00937861">
        <w:trPr>
          <w:trHeight w:val="395"/>
        </w:trPr>
        <w:tc>
          <w:tcPr>
            <w:tcW w:w="2694" w:type="dxa"/>
            <w:vMerge/>
            <w:shd w:val="clear" w:color="auto" w:fill="D9E2F3" w:themeFill="accent1" w:themeFillTint="33"/>
            <w:vAlign w:val="center"/>
          </w:tcPr>
          <w:p w14:paraId="76867677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F7BA6FF" w14:textId="5CEAF865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9E02E2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Casse automatiche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2D6F69D" w14:textId="77777777" w:rsidR="00BF1F14" w:rsidRPr="00BF1F14" w:rsidRDefault="00BF1F14" w:rsidP="00BF1F1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BF1F1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Monitoraggio funzionamento casse automatiche</w:t>
            </w:r>
          </w:p>
          <w:p w14:paraId="0BBFA70D" w14:textId="77777777" w:rsidR="00BF1F14" w:rsidRPr="00BF1F14" w:rsidRDefault="00BF1F14" w:rsidP="00BF1F1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BF1F1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Ricarica Banconote e monete casse automatiche   </w:t>
            </w:r>
          </w:p>
          <w:p w14:paraId="5278522D" w14:textId="77777777" w:rsidR="00BF1F14" w:rsidRPr="00BF1F14" w:rsidRDefault="00BF1F14" w:rsidP="00BF1F1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BF1F1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Scassettamento/svuotamento casse automatiche </w:t>
            </w:r>
          </w:p>
          <w:p w14:paraId="6CF55882" w14:textId="77777777" w:rsidR="00BF1F14" w:rsidRPr="00BF1F14" w:rsidRDefault="00BF1F14" w:rsidP="00BF1F1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BF1F1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Conta di ogni singolo Scassettamento</w:t>
            </w:r>
          </w:p>
          <w:p w14:paraId="1B5171C8" w14:textId="77777777" w:rsidR="00BF1F14" w:rsidRPr="00BF1F14" w:rsidRDefault="00BF1F14" w:rsidP="00BF1F1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BF1F1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Redazione bilanci casse automatiche</w:t>
            </w:r>
          </w:p>
          <w:p w14:paraId="65C25089" w14:textId="1E86D78E" w:rsidR="001048AB" w:rsidRPr="00C26CEF" w:rsidRDefault="00BF1F14" w:rsidP="00BF1F1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BF1F1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Custodia incassi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6A98980B" w14:textId="585B2E78" w:rsidR="001048AB" w:rsidRPr="00C26CEF" w:rsidRDefault="00937861" w:rsidP="00937861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Medio</w:t>
            </w:r>
          </w:p>
        </w:tc>
      </w:tr>
      <w:tr w:rsidR="001048AB" w:rsidRPr="00C26CEF" w14:paraId="723E901F" w14:textId="77777777" w:rsidTr="00791BDB">
        <w:trPr>
          <w:trHeight w:val="395"/>
        </w:trPr>
        <w:tc>
          <w:tcPr>
            <w:tcW w:w="2694" w:type="dxa"/>
            <w:vMerge/>
            <w:shd w:val="clear" w:color="auto" w:fill="D9E2F3" w:themeFill="accent1" w:themeFillTint="33"/>
            <w:vAlign w:val="center"/>
          </w:tcPr>
          <w:p w14:paraId="5DE41E44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36A0BD2" w14:textId="3D481F8C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9E02E2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casse manuali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8E29A3F" w14:textId="77777777" w:rsidR="00A32DE8" w:rsidRPr="00A32DE8" w:rsidRDefault="00A32DE8" w:rsidP="00A32DE8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A32DE8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fondo cassa</w:t>
            </w:r>
          </w:p>
          <w:p w14:paraId="66542717" w14:textId="684431B6" w:rsidR="001048AB" w:rsidRPr="00C26CEF" w:rsidRDefault="00A32DE8" w:rsidP="00A32DE8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A32DE8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incasso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456C9936" w14:textId="0F6FAD6E" w:rsidR="001048AB" w:rsidRPr="00C26CEF" w:rsidRDefault="00A32DE8" w:rsidP="00A32DE8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Medio</w:t>
            </w:r>
          </w:p>
        </w:tc>
      </w:tr>
      <w:tr w:rsidR="001048AB" w:rsidRPr="00C26CEF" w14:paraId="23566275" w14:textId="77777777" w:rsidTr="00033458">
        <w:trPr>
          <w:trHeight w:val="395"/>
        </w:trPr>
        <w:tc>
          <w:tcPr>
            <w:tcW w:w="2694" w:type="dxa"/>
            <w:vMerge/>
            <w:shd w:val="clear" w:color="auto" w:fill="D9E2F3" w:themeFill="accent1" w:themeFillTint="33"/>
            <w:vAlign w:val="center"/>
          </w:tcPr>
          <w:p w14:paraId="652BD77E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5DF6DBB5" w14:textId="12EF0412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9E02E2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impianti Caan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A9B4023" w14:textId="77777777" w:rsidR="008642ED" w:rsidRPr="008642ED" w:rsidRDefault="008642ED" w:rsidP="008642ED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8642ED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Monitoraggio sul funzionamento degli impianti del Centro ed attività di reportistica verso il Presidente   sulle problematiche riscontrate</w:t>
            </w:r>
          </w:p>
          <w:p w14:paraId="60F875A0" w14:textId="77777777" w:rsidR="008642ED" w:rsidRPr="008642ED" w:rsidRDefault="008642ED" w:rsidP="008642ED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8642ED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Approvvigionamento pezzi di ricambio per corretto funzionamento degli impianti del Centro;</w:t>
            </w:r>
          </w:p>
          <w:p w14:paraId="62578DE9" w14:textId="36C55F15" w:rsidR="001048AB" w:rsidRPr="00C26CEF" w:rsidRDefault="008642ED" w:rsidP="008642ED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8642ED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Verifica sull'ordine d'acquisto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53EC17B5" w14:textId="64E9750C" w:rsidR="001048AB" w:rsidRPr="00C26CEF" w:rsidRDefault="008642ED" w:rsidP="008642ED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639E3F6A" w14:textId="77777777" w:rsidTr="00033458">
        <w:trPr>
          <w:trHeight w:val="395"/>
        </w:trPr>
        <w:tc>
          <w:tcPr>
            <w:tcW w:w="2694" w:type="dxa"/>
            <w:vMerge/>
            <w:shd w:val="clear" w:color="auto" w:fill="D9E2F3" w:themeFill="accent1" w:themeFillTint="33"/>
            <w:vAlign w:val="center"/>
          </w:tcPr>
          <w:p w14:paraId="440BE4F7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D9E2F3" w:themeFill="accent1" w:themeFillTint="33"/>
          </w:tcPr>
          <w:p w14:paraId="175BB5FE" w14:textId="767BE194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9E02E2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modifiche ai beni immobili presenti nel Caan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4619815" w14:textId="55EA0EDC" w:rsidR="001048AB" w:rsidRPr="00C26CEF" w:rsidRDefault="00033458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033458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Adeguamenti, modifiche (anche su richiesta dei conduttori) di beni immobili di proprietà del Caan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1F142A0F" w14:textId="4D3DEDB8" w:rsidR="001048AB" w:rsidRPr="00C26CEF" w:rsidRDefault="00033458" w:rsidP="00033458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238ABDF7" w14:textId="77777777" w:rsidTr="004A1700">
        <w:tc>
          <w:tcPr>
            <w:tcW w:w="2694" w:type="dxa"/>
            <w:shd w:val="clear" w:color="auto" w:fill="ACB9CA" w:themeFill="text2" w:themeFillTint="66"/>
            <w:vAlign w:val="center"/>
          </w:tcPr>
          <w:p w14:paraId="4E6652F7" w14:textId="1E6BBB72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Provvedimenti sanzionatori</w:t>
            </w:r>
          </w:p>
        </w:tc>
        <w:tc>
          <w:tcPr>
            <w:tcW w:w="3827" w:type="dxa"/>
            <w:shd w:val="clear" w:color="auto" w:fill="ACB9CA" w:themeFill="text2" w:themeFillTint="66"/>
            <w:vAlign w:val="center"/>
          </w:tcPr>
          <w:p w14:paraId="55438A3C" w14:textId="77777777" w:rsidR="001048AB" w:rsidRPr="00C26CEF" w:rsidRDefault="001048AB" w:rsidP="001048AB">
            <w:pPr>
              <w:pStyle w:val="Paragrafoelenco"/>
              <w:numPr>
                <w:ilvl w:val="0"/>
                <w:numId w:val="0"/>
              </w:num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Provvedimenti sanzionatori per violazione alle norme contenute nel Regolamento di mercato</w:t>
            </w:r>
          </w:p>
          <w:p w14:paraId="4689A087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6662" w:type="dxa"/>
            <w:shd w:val="clear" w:color="auto" w:fill="ACB9CA" w:themeFill="text2" w:themeFillTint="66"/>
            <w:vAlign w:val="center"/>
          </w:tcPr>
          <w:p w14:paraId="39846CE4" w14:textId="77777777" w:rsidR="004A1700" w:rsidRPr="004A1700" w:rsidRDefault="004A1700" w:rsidP="004A1700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4A1700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Acquisizione ed esame relazioni personale ispettivo </w:t>
            </w:r>
          </w:p>
          <w:p w14:paraId="28523B80" w14:textId="77777777" w:rsidR="004A1700" w:rsidRPr="004A1700" w:rsidRDefault="004A1700" w:rsidP="004A1700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4A1700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Acquisizione, laddove possibile, immagini registrate dal sistema di video sorveglianza in uso al Caan </w:t>
            </w:r>
          </w:p>
          <w:p w14:paraId="75C15AB7" w14:textId="77777777" w:rsidR="004A1700" w:rsidRPr="004A1700" w:rsidRDefault="004A1700" w:rsidP="004A1700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4A1700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Contestazione e notificazione del provvedimento sanzionatorio   </w:t>
            </w:r>
          </w:p>
          <w:p w14:paraId="15C207AF" w14:textId="77777777" w:rsidR="004A1700" w:rsidRPr="004A1700" w:rsidRDefault="004A1700" w:rsidP="004A1700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4A1700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Analisi degli scritti difensivi/reclami verso i provvedimenti disciplinari</w:t>
            </w:r>
          </w:p>
          <w:p w14:paraId="4FAD78F3" w14:textId="77777777" w:rsidR="004A1700" w:rsidRPr="004A1700" w:rsidRDefault="004A1700" w:rsidP="004A1700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4A1700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Analisi delle richieste di pagamento in misura ridotta delle sanzioni pecuniarie e attività connesse</w:t>
            </w:r>
          </w:p>
          <w:p w14:paraId="4D05DAD8" w14:textId="77777777" w:rsidR="004A1700" w:rsidRPr="004A1700" w:rsidRDefault="004A1700" w:rsidP="004A1700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4A1700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Analisi delle richieste di pagamento rateale delle sanzioni pecuniarie e attività connesse</w:t>
            </w:r>
          </w:p>
          <w:p w14:paraId="74A95EC4" w14:textId="77777777" w:rsidR="004A1700" w:rsidRPr="004A1700" w:rsidRDefault="004A1700" w:rsidP="004A1700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4A1700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Attività consequenziali l’inosservanza dei provvedimenti sanzionatori</w:t>
            </w:r>
          </w:p>
          <w:p w14:paraId="28E029DF" w14:textId="20A57E4A" w:rsidR="001048AB" w:rsidRPr="00C26CEF" w:rsidRDefault="004A1700" w:rsidP="004A1700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4A1700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Reportistica vertici società stato sanzioni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1552C636" w14:textId="6508535E" w:rsidR="001048AB" w:rsidRPr="00C26CEF" w:rsidRDefault="004A1700" w:rsidP="004A1700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0F128F65" w14:textId="77777777" w:rsidTr="00493FCC">
        <w:trPr>
          <w:trHeight w:val="338"/>
        </w:trPr>
        <w:tc>
          <w:tcPr>
            <w:tcW w:w="2694" w:type="dxa"/>
            <w:vMerge w:val="restart"/>
            <w:shd w:val="clear" w:color="auto" w:fill="D9E2F3" w:themeFill="accent1" w:themeFillTint="33"/>
            <w:vAlign w:val="center"/>
          </w:tcPr>
          <w:p w14:paraId="0CE1530D" w14:textId="1448167C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Amministrazione finanziaria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3B3BC748" w14:textId="60946E3A" w:rsidR="001048AB" w:rsidRPr="00C26CEF" w:rsidRDefault="001048AB" w:rsidP="002554FA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del ciclo passivo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004795C" w14:textId="77777777" w:rsidR="001048AB" w:rsidRPr="004D4823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4D4823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Ricezione documento passivo (fatture emesse dai fornitori)</w:t>
            </w:r>
          </w:p>
          <w:p w14:paraId="76B0B69B" w14:textId="77777777" w:rsidR="001048AB" w:rsidRPr="004D4823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4D4823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Attività di verifica sul documento passivo (fatture emesse dai fornitori) </w:t>
            </w:r>
          </w:p>
          <w:p w14:paraId="745A56B6" w14:textId="77777777" w:rsidR="001048AB" w:rsidRPr="004D4823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4D4823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Segnalazioni anomalie in ordine alle fatture emesse dai fornitori</w:t>
            </w:r>
          </w:p>
          <w:p w14:paraId="48BD6E71" w14:textId="77777777" w:rsidR="001048AB" w:rsidRPr="004D4823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4D4823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Codificazione e registrazione fattura</w:t>
            </w:r>
          </w:p>
          <w:p w14:paraId="7F58D96A" w14:textId="2642B54D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4D4823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Pagamento fatture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07F9A3EE" w14:textId="15E62EC4" w:rsidR="001048AB" w:rsidRPr="00C26CEF" w:rsidRDefault="001048AB" w:rsidP="004A1700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12D05CE8" w14:textId="77777777" w:rsidTr="00493FCC">
        <w:trPr>
          <w:trHeight w:val="337"/>
        </w:trPr>
        <w:tc>
          <w:tcPr>
            <w:tcW w:w="2694" w:type="dxa"/>
            <w:vMerge/>
            <w:shd w:val="clear" w:color="auto" w:fill="D9E2F3" w:themeFill="accent1" w:themeFillTint="33"/>
            <w:vAlign w:val="center"/>
          </w:tcPr>
          <w:p w14:paraId="1EABBA4D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3D16F177" w14:textId="49A02819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del ciclo attivo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6F8C3D7" w14:textId="77777777" w:rsidR="001048AB" w:rsidRPr="00B70253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B70253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Emissione del documento attivo (fattura emesse dal Caan)</w:t>
            </w:r>
          </w:p>
          <w:p w14:paraId="107DC009" w14:textId="77777777" w:rsidR="001048AB" w:rsidRPr="00B70253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B70253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Registrazione documento attivo </w:t>
            </w:r>
          </w:p>
          <w:p w14:paraId="433CE433" w14:textId="77777777" w:rsidR="001048AB" w:rsidRPr="00B70253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B70253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Registrazione incassi (saldo fattura da parte del cliente)</w:t>
            </w:r>
          </w:p>
          <w:p w14:paraId="343A45BC" w14:textId="120B4495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B70253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Monitoraggio crediti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3A921F87" w14:textId="3A9CC203" w:rsidR="001048AB" w:rsidRPr="00C26CEF" w:rsidRDefault="001048AB" w:rsidP="004A1700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30A6F8E1" w14:textId="77777777" w:rsidTr="00D9640D">
        <w:tc>
          <w:tcPr>
            <w:tcW w:w="2694" w:type="dxa"/>
            <w:shd w:val="clear" w:color="auto" w:fill="ACB9CA" w:themeFill="text2" w:themeFillTint="66"/>
            <w:vAlign w:val="center"/>
          </w:tcPr>
          <w:p w14:paraId="15020C31" w14:textId="736BF9DC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Vigilanza in materia di anticorruzione e trasparenza</w:t>
            </w:r>
          </w:p>
        </w:tc>
        <w:tc>
          <w:tcPr>
            <w:tcW w:w="3827" w:type="dxa"/>
            <w:shd w:val="clear" w:color="auto" w:fill="ACB9CA" w:themeFill="text2" w:themeFillTint="66"/>
            <w:vAlign w:val="center"/>
          </w:tcPr>
          <w:p w14:paraId="0A9A60C3" w14:textId="251E851D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segnalazioni su condotte illecite</w:t>
            </w:r>
          </w:p>
        </w:tc>
        <w:tc>
          <w:tcPr>
            <w:tcW w:w="6662" w:type="dxa"/>
            <w:shd w:val="clear" w:color="auto" w:fill="ACB9CA" w:themeFill="text2" w:themeFillTint="66"/>
            <w:vAlign w:val="center"/>
          </w:tcPr>
          <w:p w14:paraId="79E994EB" w14:textId="77777777" w:rsidR="00D9640D" w:rsidRPr="00D9640D" w:rsidRDefault="00D9640D" w:rsidP="00D9640D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9640D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Acquisizione e disamina della segnalazione</w:t>
            </w:r>
          </w:p>
          <w:p w14:paraId="1103046B" w14:textId="77777777" w:rsidR="00D9640D" w:rsidRPr="00D9640D" w:rsidRDefault="00D9640D" w:rsidP="00D9640D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9640D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Provvedimenti consequenziali</w:t>
            </w:r>
          </w:p>
          <w:p w14:paraId="5F7ECBB7" w14:textId="3BCD38E4" w:rsidR="001048AB" w:rsidRPr="00C26CEF" w:rsidRDefault="00D9640D" w:rsidP="00D9640D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9640D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Archiviazione segnalazione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5BA6FF8F" w14:textId="4C4B6C74" w:rsidR="001048AB" w:rsidRPr="00C26CEF" w:rsidRDefault="00D9640D" w:rsidP="00D9640D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4BFB0A2E" w14:textId="77777777" w:rsidTr="00D71F14">
        <w:trPr>
          <w:trHeight w:val="367"/>
        </w:trPr>
        <w:tc>
          <w:tcPr>
            <w:tcW w:w="2694" w:type="dxa"/>
            <w:vMerge w:val="restart"/>
            <w:shd w:val="clear" w:color="auto" w:fill="D9E2F3" w:themeFill="accent1" w:themeFillTint="33"/>
            <w:vAlign w:val="center"/>
          </w:tcPr>
          <w:p w14:paraId="61B8C0F7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Rapporti con la P.A.</w:t>
            </w:r>
          </w:p>
          <w:p w14:paraId="49B8A955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4C44F63F" w14:textId="4C5E96A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Gestione rapporti con Autorità di Vigilanza  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7550007" w14:textId="77777777" w:rsidR="00D71F14" w:rsidRPr="00D71F14" w:rsidRDefault="00D71F14" w:rsidP="00D71F1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71F1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Verifiche ispettive (Guardia di Finanza e Agenzia Entrate)  in materia fiscale</w:t>
            </w:r>
          </w:p>
          <w:p w14:paraId="72EEE914" w14:textId="77777777" w:rsidR="00D71F14" w:rsidRPr="00D71F14" w:rsidRDefault="00D71F14" w:rsidP="00D71F1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71F1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Verifiche ispettive da parte di autorità pubbliche di vigilanza in materia di lavoro (INPS, ASL, Ispettorato del Lavoro)</w:t>
            </w:r>
          </w:p>
          <w:p w14:paraId="0CA7BCF6" w14:textId="52708A9E" w:rsidR="001048AB" w:rsidRPr="00C26CEF" w:rsidRDefault="00D71F14" w:rsidP="00D71F1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71F1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lastRenderedPageBreak/>
              <w:t>Verifiche ispettive da parte di autorità pubbliche di vigilanza  Comando Carabinieri Tutela della Salute (NAS); Comando Unità Forestali, Ambientali e Agroalimentari dei Carabinieri; Guardia costiera e ASL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550F6DFB" w14:textId="2A5B528F" w:rsidR="001048AB" w:rsidRPr="00C26CEF" w:rsidRDefault="00D71F14" w:rsidP="00D71F14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lastRenderedPageBreak/>
              <w:t>Basso</w:t>
            </w:r>
          </w:p>
        </w:tc>
      </w:tr>
      <w:tr w:rsidR="001048AB" w:rsidRPr="00C26CEF" w14:paraId="32EE9F99" w14:textId="77777777" w:rsidTr="00D71F14">
        <w:trPr>
          <w:trHeight w:val="510"/>
        </w:trPr>
        <w:tc>
          <w:tcPr>
            <w:tcW w:w="2694" w:type="dxa"/>
            <w:vMerge/>
            <w:shd w:val="clear" w:color="auto" w:fill="D9E2F3" w:themeFill="accent1" w:themeFillTint="33"/>
            <w:vAlign w:val="center"/>
          </w:tcPr>
          <w:p w14:paraId="7FB72BF4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311E25BB" w14:textId="063D18F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dei rapporti e degli adempimenti con Enti Pubblici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6859E39" w14:textId="77777777" w:rsidR="00D71F14" w:rsidRPr="00D71F14" w:rsidRDefault="00D71F14" w:rsidP="00D71F1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71F1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adempimenti tributari: predisposizione ed invio dati telematici all’anagrafe tributaria e pagamento imposte (Camera di Commercio, Guardia di Finanza, Agenzia delle Entrate) per il tramite di registri informatici</w:t>
            </w:r>
          </w:p>
          <w:p w14:paraId="7F13E0DF" w14:textId="77777777" w:rsidR="00D71F14" w:rsidRPr="00D71F14" w:rsidRDefault="00D71F14" w:rsidP="00D71F1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71F1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Richiesta/ottenimento di autorizzazioni, licenze, concessioni, convenzioni, etc. per l’esercizio delle attività aziendali </w:t>
            </w:r>
          </w:p>
          <w:p w14:paraId="6C9A3499" w14:textId="38A6C811" w:rsidR="001048AB" w:rsidRPr="00C26CEF" w:rsidRDefault="00D71F14" w:rsidP="00D71F1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D71F1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Acquisizione e gestione di contributi/finanziamenti pubblici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72E0BE3A" w14:textId="36486D0D" w:rsidR="001048AB" w:rsidRPr="00C26CEF" w:rsidRDefault="00D71F14" w:rsidP="00D71F14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A40CB6" w:rsidRPr="00C26CEF" w14:paraId="4D3FC5F1" w14:textId="77777777" w:rsidTr="002554FA">
        <w:trPr>
          <w:trHeight w:val="340"/>
        </w:trPr>
        <w:tc>
          <w:tcPr>
            <w:tcW w:w="2694" w:type="dxa"/>
            <w:vMerge w:val="restart"/>
            <w:shd w:val="clear" w:color="auto" w:fill="ACB9CA" w:themeFill="text2" w:themeFillTint="66"/>
            <w:vAlign w:val="center"/>
          </w:tcPr>
          <w:p w14:paraId="37194E6F" w14:textId="77777777" w:rsidR="00A40CB6" w:rsidRPr="00C26CEF" w:rsidRDefault="00A40CB6" w:rsidP="00A40CB6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sistemi informatici</w:t>
            </w:r>
          </w:p>
          <w:p w14:paraId="3C8A426F" w14:textId="77777777" w:rsidR="00A40CB6" w:rsidRPr="00C26CEF" w:rsidRDefault="00A40CB6" w:rsidP="00A40CB6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ACB9CA" w:themeFill="text2" w:themeFillTint="66"/>
            <w:vAlign w:val="center"/>
          </w:tcPr>
          <w:p w14:paraId="1F237EEF" w14:textId="31C07653" w:rsidR="00A40CB6" w:rsidRPr="00C26CEF" w:rsidRDefault="00A40CB6" w:rsidP="00A40CB6">
            <w:pPr>
              <w:pStyle w:val="Paragrafoelenco"/>
              <w:numPr>
                <w:ilvl w:val="0"/>
                <w:numId w:val="0"/>
              </w:num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Gestione dei sistemi informatici aziendali </w:t>
            </w:r>
          </w:p>
        </w:tc>
        <w:tc>
          <w:tcPr>
            <w:tcW w:w="6662" w:type="dxa"/>
            <w:shd w:val="clear" w:color="auto" w:fill="ACB9CA" w:themeFill="text2" w:themeFillTint="66"/>
            <w:vAlign w:val="center"/>
          </w:tcPr>
          <w:p w14:paraId="2FC94BCD" w14:textId="4B3F057D" w:rsidR="00A40CB6" w:rsidRPr="00C26CEF" w:rsidRDefault="00A40CB6" w:rsidP="00A40CB6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BF4538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e utilizzo di pc, rete aziendale, gestione password, utilizzo di supporti magnetici, posta elettronica, rete Internet e relativi servizi, etc.</w:t>
            </w:r>
          </w:p>
        </w:tc>
        <w:tc>
          <w:tcPr>
            <w:tcW w:w="2126" w:type="dxa"/>
            <w:shd w:val="clear" w:color="auto" w:fill="92D050"/>
          </w:tcPr>
          <w:p w14:paraId="22951B29" w14:textId="46AF4772" w:rsidR="00A40CB6" w:rsidRPr="00C26CEF" w:rsidRDefault="00A40CB6" w:rsidP="00A40CB6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986646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A40CB6" w:rsidRPr="00C26CEF" w14:paraId="081193FF" w14:textId="77777777" w:rsidTr="002554FA">
        <w:trPr>
          <w:trHeight w:val="340"/>
        </w:trPr>
        <w:tc>
          <w:tcPr>
            <w:tcW w:w="2694" w:type="dxa"/>
            <w:vMerge/>
            <w:shd w:val="clear" w:color="auto" w:fill="ACB9CA" w:themeFill="text2" w:themeFillTint="66"/>
            <w:vAlign w:val="center"/>
          </w:tcPr>
          <w:p w14:paraId="4FF0F94D" w14:textId="77777777" w:rsidR="00A40CB6" w:rsidRPr="00C26CEF" w:rsidRDefault="00A40CB6" w:rsidP="00A40CB6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ACB9CA" w:themeFill="text2" w:themeFillTint="66"/>
            <w:vAlign w:val="center"/>
          </w:tcPr>
          <w:p w14:paraId="6A98D18B" w14:textId="4E27ED96" w:rsidR="00A40CB6" w:rsidRPr="00C26CEF" w:rsidRDefault="00A40CB6" w:rsidP="00A40CB6">
            <w:pPr>
              <w:pStyle w:val="Paragrafoelenco"/>
              <w:numPr>
                <w:ilvl w:val="0"/>
                <w:numId w:val="0"/>
              </w:num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5B4B93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Gestione e utilizzo dei sistemi software </w:t>
            </w:r>
          </w:p>
        </w:tc>
        <w:tc>
          <w:tcPr>
            <w:tcW w:w="6662" w:type="dxa"/>
            <w:shd w:val="clear" w:color="auto" w:fill="ACB9CA" w:themeFill="text2" w:themeFillTint="66"/>
            <w:vAlign w:val="center"/>
          </w:tcPr>
          <w:p w14:paraId="03ABA1C8" w14:textId="5FB6415A" w:rsidR="00A40CB6" w:rsidRPr="00C26CEF" w:rsidRDefault="00A40CB6" w:rsidP="00A40CB6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BF4538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identificazione, sviluppo, manutenzione e monitoraggio dei sistemi software</w:t>
            </w:r>
          </w:p>
        </w:tc>
        <w:tc>
          <w:tcPr>
            <w:tcW w:w="2126" w:type="dxa"/>
            <w:shd w:val="clear" w:color="auto" w:fill="92D050"/>
          </w:tcPr>
          <w:p w14:paraId="6A6A38CA" w14:textId="4D54B5AF" w:rsidR="00A40CB6" w:rsidRPr="00C26CEF" w:rsidRDefault="00A40CB6" w:rsidP="00A40CB6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986646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A40CB6" w:rsidRPr="00C26CEF" w14:paraId="44378CD9" w14:textId="77777777" w:rsidTr="002554FA">
        <w:trPr>
          <w:trHeight w:val="340"/>
        </w:trPr>
        <w:tc>
          <w:tcPr>
            <w:tcW w:w="2694" w:type="dxa"/>
            <w:vMerge/>
            <w:shd w:val="clear" w:color="auto" w:fill="ACB9CA" w:themeFill="text2" w:themeFillTint="66"/>
            <w:vAlign w:val="center"/>
          </w:tcPr>
          <w:p w14:paraId="256765B8" w14:textId="77777777" w:rsidR="00A40CB6" w:rsidRPr="00C26CEF" w:rsidRDefault="00A40CB6" w:rsidP="00A40CB6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ACB9CA" w:themeFill="text2" w:themeFillTint="66"/>
            <w:vAlign w:val="center"/>
          </w:tcPr>
          <w:p w14:paraId="0AB613A5" w14:textId="6CD2641D" w:rsidR="00A40CB6" w:rsidRPr="00C26CEF" w:rsidRDefault="00A40CB6" w:rsidP="00A40CB6">
            <w:pPr>
              <w:pStyle w:val="Paragrafoelenco"/>
              <w:numPr>
                <w:ilvl w:val="0"/>
                <w:numId w:val="0"/>
              </w:num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5B4B93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comunicazioni informatiche</w:t>
            </w:r>
          </w:p>
        </w:tc>
        <w:tc>
          <w:tcPr>
            <w:tcW w:w="6662" w:type="dxa"/>
            <w:shd w:val="clear" w:color="auto" w:fill="ACB9CA" w:themeFill="text2" w:themeFillTint="66"/>
            <w:vAlign w:val="center"/>
          </w:tcPr>
          <w:p w14:paraId="061C6594" w14:textId="55F3C263" w:rsidR="00A40CB6" w:rsidRPr="00C26CEF" w:rsidRDefault="00A40CB6" w:rsidP="00A40CB6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4360C7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comunicazioni informatiche o telematiche aziendali posta elettronica e altre modalità di scambio di informazioni</w:t>
            </w:r>
          </w:p>
        </w:tc>
        <w:tc>
          <w:tcPr>
            <w:tcW w:w="2126" w:type="dxa"/>
            <w:shd w:val="clear" w:color="auto" w:fill="92D050"/>
          </w:tcPr>
          <w:p w14:paraId="0A71A0EE" w14:textId="45CAC92D" w:rsidR="00A40CB6" w:rsidRPr="00C26CEF" w:rsidRDefault="00A40CB6" w:rsidP="00A40CB6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986646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1A1F89AD" w14:textId="77777777" w:rsidTr="00074F34">
        <w:trPr>
          <w:trHeight w:val="900"/>
        </w:trPr>
        <w:tc>
          <w:tcPr>
            <w:tcW w:w="2694" w:type="dxa"/>
            <w:vMerge w:val="restart"/>
            <w:shd w:val="clear" w:color="auto" w:fill="D9E2F3" w:themeFill="accent1" w:themeFillTint="33"/>
            <w:vAlign w:val="center"/>
          </w:tcPr>
          <w:p w14:paraId="7C465E4A" w14:textId="77777777" w:rsidR="001048AB" w:rsidRPr="00C26CEF" w:rsidRDefault="001048AB" w:rsidP="001048AB">
            <w:pPr>
              <w:pStyle w:val="Paragrafoelenco"/>
              <w:numPr>
                <w:ilvl w:val="0"/>
                <w:numId w:val="0"/>
              </w:num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Gestione delle attività impattanti sull’ambiente </w:t>
            </w:r>
          </w:p>
          <w:p w14:paraId="5C4AD1D3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3D606CAF" w14:textId="3F880DB1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dei rifiuti derivanti dalle attività di mercato nonché quelli prodotti a seguito di lavori di manutenzione e ristrutturazione degli immobili di proprietà del CAAN  o abbandonati nelle aree del Centro dai fruitori del mercato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8FFA280" w14:textId="77777777" w:rsidR="00074F34" w:rsidRPr="00074F34" w:rsidRDefault="00074F34" w:rsidP="00074F3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074F3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Raccolta dei rifiuti (prodotti durante le attività di mercato) e collocazione degli stessi all'interno dell'area deposito negli appositi cassoni distinti per tipologia di rifiuto</w:t>
            </w:r>
          </w:p>
          <w:p w14:paraId="4209CDBC" w14:textId="77777777" w:rsidR="00074F34" w:rsidRPr="00074F34" w:rsidRDefault="00074F34" w:rsidP="00074F3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074F3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Ritiro ed avvio a recupero dei rifiuti</w:t>
            </w:r>
          </w:p>
          <w:p w14:paraId="37365808" w14:textId="0D2678D8" w:rsidR="001048AB" w:rsidRPr="00C26CEF" w:rsidRDefault="00074F34" w:rsidP="00074F34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074F3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Acquisizione e archiviazione formulari (FIR)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3FED9FFD" w14:textId="040FBE41" w:rsidR="001048AB" w:rsidRPr="00C26CEF" w:rsidRDefault="00074F34" w:rsidP="00074F34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986646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7D78D0AE" w14:textId="77777777" w:rsidTr="00074F34">
        <w:trPr>
          <w:trHeight w:val="356"/>
        </w:trPr>
        <w:tc>
          <w:tcPr>
            <w:tcW w:w="2694" w:type="dxa"/>
            <w:vMerge/>
            <w:shd w:val="clear" w:color="auto" w:fill="D9E2F3" w:themeFill="accent1" w:themeFillTint="33"/>
            <w:vAlign w:val="center"/>
          </w:tcPr>
          <w:p w14:paraId="3417D4C2" w14:textId="77777777" w:rsidR="001048AB" w:rsidRPr="00C26CEF" w:rsidRDefault="001048AB" w:rsidP="001048AB">
            <w:pPr>
              <w:pStyle w:val="Paragrafoelenco"/>
              <w:numPr>
                <w:ilvl w:val="0"/>
                <w:numId w:val="0"/>
              </w:num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D9E2F3" w:themeFill="accent1" w:themeFillTint="33"/>
          </w:tcPr>
          <w:p w14:paraId="1149E2D5" w14:textId="45C9A473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8417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Adempimenti sullo smaltimento rifiuti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A8FBC60" w14:textId="12D2C9D9" w:rsidR="001048AB" w:rsidRPr="00C26CEF" w:rsidRDefault="00074F34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074F3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Acquisizione e trasmissione dai dati relativi ai rifiuti prodotti nel corso dell'anno precedente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573A9527" w14:textId="1762E5BE" w:rsidR="001048AB" w:rsidRPr="00C26CEF" w:rsidRDefault="00074F34" w:rsidP="00074F34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986646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6D72FBF5" w14:textId="77777777" w:rsidTr="00074F34">
        <w:trPr>
          <w:trHeight w:val="275"/>
        </w:trPr>
        <w:tc>
          <w:tcPr>
            <w:tcW w:w="2694" w:type="dxa"/>
            <w:vMerge/>
            <w:shd w:val="clear" w:color="auto" w:fill="D9E2F3" w:themeFill="accent1" w:themeFillTint="33"/>
            <w:vAlign w:val="center"/>
          </w:tcPr>
          <w:p w14:paraId="1EEAA969" w14:textId="77777777" w:rsidR="001048AB" w:rsidRPr="00C26CEF" w:rsidRDefault="001048AB" w:rsidP="001048AB">
            <w:pPr>
              <w:pStyle w:val="Paragrafoelenco"/>
              <w:numPr>
                <w:ilvl w:val="0"/>
                <w:numId w:val="0"/>
              </w:num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D9E2F3" w:themeFill="accent1" w:themeFillTint="33"/>
          </w:tcPr>
          <w:p w14:paraId="2B71E0E9" w14:textId="63B6A498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8417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Gestione delle acque reflue 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ACE1439" w14:textId="2C23CA16" w:rsidR="001048AB" w:rsidRPr="00C26CEF" w:rsidRDefault="00074F34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074F34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Scarico acque reflue  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5EEAB6C8" w14:textId="312FC92B" w:rsidR="001048AB" w:rsidRPr="00C26CEF" w:rsidRDefault="00074F34" w:rsidP="00074F34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986646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0AA749B7" w14:textId="77777777" w:rsidTr="00C32B3D">
        <w:trPr>
          <w:trHeight w:val="1125"/>
        </w:trPr>
        <w:tc>
          <w:tcPr>
            <w:tcW w:w="2694" w:type="dxa"/>
            <w:vMerge w:val="restart"/>
            <w:shd w:val="clear" w:color="auto" w:fill="ACB9CA" w:themeFill="text2" w:themeFillTint="66"/>
            <w:vAlign w:val="center"/>
          </w:tcPr>
          <w:p w14:paraId="055B55B5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Gestione sicurezza sul lavoro </w:t>
            </w:r>
          </w:p>
          <w:p w14:paraId="487ED328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ACB9CA" w:themeFill="text2" w:themeFillTint="66"/>
            <w:vAlign w:val="center"/>
          </w:tcPr>
          <w:p w14:paraId="6C7EC61D" w14:textId="77777777" w:rsidR="001048AB" w:rsidRPr="00C26CEF" w:rsidRDefault="001048AB" w:rsidP="001048AB">
            <w:pPr>
              <w:pStyle w:val="Paragrafoelenco"/>
              <w:numPr>
                <w:ilvl w:val="0"/>
                <w:numId w:val="0"/>
              </w:num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dei rapporti con Autorità pubbliche (ASL) in relazione alle ispezioni in materia di sicurezza ed igiene sul lavoro (ex D.Lgs. 81/2008)</w:t>
            </w:r>
          </w:p>
          <w:p w14:paraId="4477854A" w14:textId="77777777" w:rsidR="001048AB" w:rsidRPr="00C26CEF" w:rsidRDefault="001048AB" w:rsidP="001048AB">
            <w:pPr>
              <w:pStyle w:val="Paragrafoelenco"/>
              <w:numPr>
                <w:ilvl w:val="0"/>
                <w:numId w:val="0"/>
              </w:num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6662" w:type="dxa"/>
            <w:shd w:val="clear" w:color="auto" w:fill="ACB9CA" w:themeFill="text2" w:themeFillTint="66"/>
            <w:vAlign w:val="center"/>
          </w:tcPr>
          <w:p w14:paraId="384146F8" w14:textId="623C6B6A" w:rsidR="001048AB" w:rsidRPr="00C26CEF" w:rsidRDefault="00051A1E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051A1E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lastRenderedPageBreak/>
              <w:t>Verifiche ispettive da parte di autorità pubbliche di vigilanza in materia di lavoro (INPS, ASL, Ispettorato del Lavoro)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2924FA69" w14:textId="0F30BAD4" w:rsidR="001048AB" w:rsidRPr="00C26CEF" w:rsidRDefault="00C32B3D" w:rsidP="00C32B3D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986646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1B9E1385" w14:textId="77777777" w:rsidTr="00256852">
        <w:trPr>
          <w:trHeight w:val="1125"/>
        </w:trPr>
        <w:tc>
          <w:tcPr>
            <w:tcW w:w="2694" w:type="dxa"/>
            <w:vMerge/>
            <w:vAlign w:val="center"/>
          </w:tcPr>
          <w:p w14:paraId="33821DE8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ACB9CA" w:themeFill="text2" w:themeFillTint="66"/>
            <w:vAlign w:val="center"/>
          </w:tcPr>
          <w:p w14:paraId="21C219EF" w14:textId="7D66CCC0" w:rsidR="001048AB" w:rsidRPr="00C26CEF" w:rsidRDefault="001048AB" w:rsidP="001048AB">
            <w:pPr>
              <w:pStyle w:val="Paragrafoelenco"/>
              <w:numPr>
                <w:ilvl w:val="0"/>
                <w:numId w:val="0"/>
              </w:num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9E03B0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degli adempimenti previsti dal D.Lgs. 81/08 sulla sicurezza sul lavoro e infortunistica, con ASL, INAIL, Uff. lavoro</w:t>
            </w:r>
          </w:p>
        </w:tc>
        <w:tc>
          <w:tcPr>
            <w:tcW w:w="6662" w:type="dxa"/>
            <w:shd w:val="clear" w:color="auto" w:fill="ACB9CA" w:themeFill="text2" w:themeFillTint="66"/>
            <w:vAlign w:val="center"/>
          </w:tcPr>
          <w:p w14:paraId="0CA276AE" w14:textId="77777777" w:rsidR="003C799B" w:rsidRPr="003C799B" w:rsidRDefault="003C799B" w:rsidP="003C799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C799B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L'insieme di tutte le decisioni di qualsiasi natura inerenti la tutela della salute e sicurezza sul lavoro o che abbiano impatto su tali aspetti, le</w:t>
            </w:r>
          </w:p>
          <w:p w14:paraId="4FAFAA3B" w14:textId="77777777" w:rsidR="003C799B" w:rsidRPr="003C799B" w:rsidRDefault="003C799B" w:rsidP="003C799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C799B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attività finalizzate alla corretta identificazione dei ruoli e delle responsabilità in materia di sicurezza sul lavoro: dunque </w:t>
            </w:r>
          </w:p>
          <w:p w14:paraId="21227C0B" w14:textId="77777777" w:rsidR="003C799B" w:rsidRPr="003C799B" w:rsidRDefault="003C799B" w:rsidP="003C799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C799B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individuazione delle figure di riferimento (RSPP, RLS, Medico Competente ecc) </w:t>
            </w:r>
          </w:p>
          <w:p w14:paraId="42FD66F8" w14:textId="77777777" w:rsidR="003C799B" w:rsidRPr="003C799B" w:rsidRDefault="003C799B" w:rsidP="003C799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C799B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identificazione dei rischi in materia di salute e sicurezza sul lavoro</w:t>
            </w:r>
          </w:p>
          <w:p w14:paraId="0E64220C" w14:textId="77777777" w:rsidR="003C799B" w:rsidRPr="003C799B" w:rsidRDefault="003C799B" w:rsidP="003C799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C799B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classificazione dei rischi </w:t>
            </w:r>
          </w:p>
          <w:p w14:paraId="327AD3B1" w14:textId="77777777" w:rsidR="003C799B" w:rsidRPr="003C799B" w:rsidRDefault="003C799B" w:rsidP="003C799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C799B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valutazione dei rischi</w:t>
            </w:r>
          </w:p>
          <w:p w14:paraId="2D180305" w14:textId="77777777" w:rsidR="003C799B" w:rsidRPr="003C799B" w:rsidRDefault="003C799B" w:rsidP="003C799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C799B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formazione addestramento del personale</w:t>
            </w:r>
          </w:p>
          <w:p w14:paraId="2E69B8B2" w14:textId="0D38A8DE" w:rsidR="001048AB" w:rsidRPr="00C26CEF" w:rsidRDefault="003C799B" w:rsidP="003C799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C799B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delle emergenze di primo soccorso)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28DF5A75" w14:textId="3B01F4D9" w:rsidR="001048AB" w:rsidRPr="00C26CEF" w:rsidRDefault="00C32B3D" w:rsidP="00C32B3D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986646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15108A81" w14:textId="77777777" w:rsidTr="003C799B">
        <w:trPr>
          <w:trHeight w:val="1125"/>
        </w:trPr>
        <w:tc>
          <w:tcPr>
            <w:tcW w:w="2694" w:type="dxa"/>
            <w:vMerge/>
            <w:vAlign w:val="center"/>
          </w:tcPr>
          <w:p w14:paraId="1A5FA711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ACB9CA" w:themeFill="text2" w:themeFillTint="66"/>
          </w:tcPr>
          <w:p w14:paraId="6298F12B" w14:textId="6BC9D24A" w:rsidR="001048AB" w:rsidRPr="00C26CEF" w:rsidRDefault="001048AB" w:rsidP="001048AB">
            <w:pPr>
              <w:pStyle w:val="Paragrafoelenco"/>
              <w:numPr>
                <w:ilvl w:val="0"/>
                <w:numId w:val="0"/>
              </w:num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9E03B0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rapporti con enti pubblici (Vigili del Fuoco) per adeguamento e adempimenti alla normativa antincendio, rinnovo CPI, etc</w:t>
            </w:r>
          </w:p>
        </w:tc>
        <w:tc>
          <w:tcPr>
            <w:tcW w:w="6662" w:type="dxa"/>
            <w:shd w:val="clear" w:color="auto" w:fill="ACB9CA" w:themeFill="text2" w:themeFillTint="66"/>
            <w:vAlign w:val="center"/>
          </w:tcPr>
          <w:p w14:paraId="2068EF17" w14:textId="28830A57" w:rsidR="001048AB" w:rsidRPr="00C26CEF" w:rsidRDefault="003C799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3C799B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Adeguamento e adempimenti alla normativa antincendio, rinnovo CPI, etc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74A9117B" w14:textId="6B89C597" w:rsidR="001048AB" w:rsidRPr="00C26CEF" w:rsidRDefault="003C799B" w:rsidP="003C799B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986646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05242FC6" w14:textId="77777777" w:rsidTr="00070BE8">
        <w:tc>
          <w:tcPr>
            <w:tcW w:w="2694" w:type="dxa"/>
            <w:shd w:val="clear" w:color="auto" w:fill="D9E2F3" w:themeFill="accent1" w:themeFillTint="33"/>
            <w:vAlign w:val="center"/>
          </w:tcPr>
          <w:p w14:paraId="76CD3706" w14:textId="77777777" w:rsidR="001048AB" w:rsidRPr="00C26CEF" w:rsidRDefault="001048AB" w:rsidP="001048AB">
            <w:pPr>
              <w:pStyle w:val="Paragrafoelenco"/>
              <w:numPr>
                <w:ilvl w:val="0"/>
                <w:numId w:val="0"/>
              </w:num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Gestione Omaggi/liberalità/ godimento di beni aziendali/sponsorizzazioni</w:t>
            </w:r>
          </w:p>
          <w:p w14:paraId="48059425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9112397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5A83816" w14:textId="77777777" w:rsidR="00070BE8" w:rsidRPr="00070BE8" w:rsidRDefault="00070BE8" w:rsidP="00070BE8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070BE8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Erogazione di beni e servizi a titolo gratuito  </w:t>
            </w:r>
          </w:p>
          <w:p w14:paraId="217C4A22" w14:textId="77777777" w:rsidR="00070BE8" w:rsidRPr="00070BE8" w:rsidRDefault="00070BE8" w:rsidP="00070BE8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  <w:p w14:paraId="418F0AA8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shd w:val="clear" w:color="auto" w:fill="92D050"/>
            <w:vAlign w:val="center"/>
          </w:tcPr>
          <w:p w14:paraId="14330A70" w14:textId="5A9B318E" w:rsidR="001048AB" w:rsidRPr="00C26CEF" w:rsidRDefault="00070BE8" w:rsidP="00070BE8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986646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  <w:tr w:rsidR="001048AB" w:rsidRPr="00C26CEF" w14:paraId="1573AC3F" w14:textId="77777777" w:rsidTr="00C32B3D">
        <w:tc>
          <w:tcPr>
            <w:tcW w:w="2694" w:type="dxa"/>
            <w:shd w:val="clear" w:color="auto" w:fill="ACB9CA" w:themeFill="text2" w:themeFillTint="66"/>
            <w:vAlign w:val="center"/>
          </w:tcPr>
          <w:p w14:paraId="5001AA0B" w14:textId="77777777" w:rsidR="001048AB" w:rsidRPr="00C26CEF" w:rsidRDefault="001048AB" w:rsidP="001048AB">
            <w:pPr>
              <w:pStyle w:val="Paragrafoelenco"/>
              <w:numPr>
                <w:ilvl w:val="0"/>
                <w:numId w:val="0"/>
              </w:num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26CEF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Gestione spese di rappresentanza </w:t>
            </w:r>
          </w:p>
          <w:p w14:paraId="250BD214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shd w:val="clear" w:color="auto" w:fill="ACB9CA" w:themeFill="text2" w:themeFillTint="66"/>
            <w:vAlign w:val="center"/>
          </w:tcPr>
          <w:p w14:paraId="51871BC3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6662" w:type="dxa"/>
            <w:shd w:val="clear" w:color="auto" w:fill="ACB9CA" w:themeFill="text2" w:themeFillTint="66"/>
            <w:vAlign w:val="center"/>
          </w:tcPr>
          <w:p w14:paraId="4013E97F" w14:textId="77777777" w:rsidR="00C32B3D" w:rsidRPr="00C32B3D" w:rsidRDefault="00C32B3D" w:rsidP="00C32B3D">
            <w:pPr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C32B3D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 xml:space="preserve">Elargizione di omaggi, donazioni ecc. </w:t>
            </w:r>
          </w:p>
          <w:p w14:paraId="4740E127" w14:textId="77777777" w:rsidR="001048AB" w:rsidRPr="00C26CEF" w:rsidRDefault="001048AB" w:rsidP="001048AB">
            <w:pPr>
              <w:spacing w:after="0" w:line="360" w:lineRule="auto"/>
              <w:ind w:right="747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shd w:val="clear" w:color="auto" w:fill="92D050"/>
            <w:vAlign w:val="center"/>
          </w:tcPr>
          <w:p w14:paraId="7E156293" w14:textId="07C339CD" w:rsidR="001048AB" w:rsidRPr="00C26CEF" w:rsidRDefault="00C32B3D" w:rsidP="00C32B3D">
            <w:pPr>
              <w:spacing w:after="0" w:line="360" w:lineRule="auto"/>
              <w:ind w:right="747"/>
              <w:jc w:val="center"/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</w:pPr>
            <w:r w:rsidRPr="00986646">
              <w:rPr>
                <w:rFonts w:ascii="Garamond" w:eastAsia="SimSun" w:hAnsi="Garamond" w:cstheme="minorHAnsi"/>
                <w:i/>
                <w:iCs/>
                <w:color w:val="auto"/>
                <w:kern w:val="3"/>
                <w:sz w:val="20"/>
                <w:szCs w:val="20"/>
                <w:lang w:val="it-IT"/>
              </w:rPr>
              <w:t>Basso</w:t>
            </w:r>
          </w:p>
        </w:tc>
      </w:tr>
    </w:tbl>
    <w:p w14:paraId="05DBA73E" w14:textId="77777777" w:rsidR="003513CC" w:rsidRPr="00C26CEF" w:rsidRDefault="003513CC" w:rsidP="003513CC">
      <w:pPr>
        <w:spacing w:after="0" w:line="360" w:lineRule="auto"/>
        <w:ind w:right="747"/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</w:pPr>
      <w:r w:rsidRPr="00C26CEF"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  <w:tab/>
      </w:r>
      <w:r w:rsidRPr="00C26CEF"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  <w:tab/>
      </w:r>
      <w:r w:rsidRPr="00C26CEF"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  <w:tab/>
      </w:r>
      <w:r w:rsidRPr="00C26CEF"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  <w:tab/>
      </w:r>
      <w:r w:rsidRPr="00C26CEF"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  <w:tab/>
      </w:r>
    </w:p>
    <w:p w14:paraId="56ABAE2B" w14:textId="77777777" w:rsidR="003513CC" w:rsidRPr="00C26CEF" w:rsidRDefault="003513CC" w:rsidP="003513CC">
      <w:pPr>
        <w:spacing w:after="0" w:line="360" w:lineRule="auto"/>
        <w:ind w:right="747"/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</w:pPr>
      <w:r w:rsidRPr="00C26CEF"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  <w:tab/>
      </w:r>
      <w:r w:rsidRPr="00C26CEF"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  <w:tab/>
      </w:r>
      <w:r w:rsidRPr="00C26CEF"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  <w:tab/>
      </w:r>
      <w:r w:rsidRPr="00C26CEF"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  <w:tab/>
      </w:r>
      <w:r w:rsidRPr="00C26CEF"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  <w:tab/>
      </w:r>
    </w:p>
    <w:p w14:paraId="13458DC0" w14:textId="77777777" w:rsidR="003513CC" w:rsidRPr="00C26CEF" w:rsidRDefault="003513CC" w:rsidP="003513CC">
      <w:pPr>
        <w:spacing w:after="0" w:line="360" w:lineRule="auto"/>
        <w:ind w:right="747"/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</w:pPr>
      <w:r w:rsidRPr="00C26CEF"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  <w:lastRenderedPageBreak/>
        <w:tab/>
      </w:r>
      <w:r w:rsidRPr="00C26CEF"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  <w:tab/>
      </w:r>
      <w:r w:rsidRPr="00C26CEF"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  <w:tab/>
      </w:r>
      <w:r w:rsidRPr="00C26CEF"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  <w:tab/>
      </w:r>
      <w:r w:rsidRPr="00C26CEF"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  <w:tab/>
      </w:r>
    </w:p>
    <w:p w14:paraId="14C078B7" w14:textId="6E5BC854" w:rsidR="00441E05" w:rsidRPr="00C26CEF" w:rsidRDefault="003513CC" w:rsidP="003513CC">
      <w:pPr>
        <w:spacing w:after="0" w:line="360" w:lineRule="auto"/>
        <w:ind w:right="747"/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</w:pPr>
      <w:r w:rsidRPr="00C26CEF"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  <w:tab/>
      </w:r>
      <w:r w:rsidRPr="00C26CEF"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  <w:tab/>
      </w:r>
      <w:r w:rsidRPr="00C26CEF"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  <w:tab/>
      </w:r>
      <w:r w:rsidRPr="00C26CEF"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  <w:tab/>
      </w:r>
      <w:r w:rsidRPr="00C26CEF"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  <w:tab/>
      </w:r>
    </w:p>
    <w:p w14:paraId="59F81975" w14:textId="77777777" w:rsidR="00441E05" w:rsidRPr="00C26CEF" w:rsidRDefault="00441E05" w:rsidP="00441E05">
      <w:pPr>
        <w:spacing w:after="0" w:line="360" w:lineRule="auto"/>
        <w:ind w:right="747"/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</w:pPr>
    </w:p>
    <w:p w14:paraId="700572A8" w14:textId="77777777" w:rsidR="00441E05" w:rsidRPr="00C26CEF" w:rsidRDefault="00441E05" w:rsidP="00441E05">
      <w:pPr>
        <w:spacing w:after="0" w:line="360" w:lineRule="auto"/>
        <w:ind w:right="747"/>
        <w:rPr>
          <w:rFonts w:ascii="Garamond" w:eastAsia="SimSun" w:hAnsi="Garamond" w:cstheme="minorHAnsi"/>
          <w:i/>
          <w:iCs/>
          <w:color w:val="auto"/>
          <w:kern w:val="3"/>
          <w:sz w:val="20"/>
          <w:szCs w:val="20"/>
          <w:lang w:val="it-IT"/>
        </w:rPr>
      </w:pPr>
    </w:p>
    <w:p w14:paraId="3B030C35" w14:textId="77777777" w:rsidR="006D5261" w:rsidRPr="00C26CEF" w:rsidRDefault="006D5261">
      <w:pPr>
        <w:rPr>
          <w:rFonts w:ascii="Garamond" w:hAnsi="Garamond"/>
          <w:sz w:val="20"/>
          <w:szCs w:val="20"/>
        </w:rPr>
      </w:pPr>
    </w:p>
    <w:sectPr w:rsidR="006D5261" w:rsidRPr="00C26CEF" w:rsidSect="00FF63AD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8573" w14:textId="77777777" w:rsidR="00E746A4" w:rsidRDefault="00E746A4" w:rsidP="00AF63E0">
      <w:pPr>
        <w:spacing w:after="0" w:line="240" w:lineRule="auto"/>
      </w:pPr>
      <w:r>
        <w:separator/>
      </w:r>
    </w:p>
  </w:endnote>
  <w:endnote w:type="continuationSeparator" w:id="0">
    <w:p w14:paraId="1F9BB377" w14:textId="77777777" w:rsidR="00E746A4" w:rsidRDefault="00E746A4" w:rsidP="00AF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013694"/>
      <w:docPartObj>
        <w:docPartGallery w:val="Page Numbers (Bottom of Page)"/>
        <w:docPartUnique/>
      </w:docPartObj>
    </w:sdtPr>
    <w:sdtEndPr/>
    <w:sdtContent>
      <w:p w14:paraId="1917A970" w14:textId="749CAF72" w:rsidR="00AF63E0" w:rsidRDefault="00AF63E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5975CC39" w14:textId="77777777" w:rsidR="00AF63E0" w:rsidRDefault="00AF63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35FC" w14:textId="77777777" w:rsidR="00E746A4" w:rsidRDefault="00E746A4" w:rsidP="00AF63E0">
      <w:pPr>
        <w:spacing w:after="0" w:line="240" w:lineRule="auto"/>
      </w:pPr>
      <w:r>
        <w:separator/>
      </w:r>
    </w:p>
  </w:footnote>
  <w:footnote w:type="continuationSeparator" w:id="0">
    <w:p w14:paraId="466D1184" w14:textId="77777777" w:rsidR="00E746A4" w:rsidRDefault="00E746A4" w:rsidP="00AF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F483D"/>
    <w:multiLevelType w:val="hybridMultilevel"/>
    <w:tmpl w:val="EB9E901A"/>
    <w:lvl w:ilvl="0" w:tplc="8474BC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AD9"/>
    <w:multiLevelType w:val="hybridMultilevel"/>
    <w:tmpl w:val="0CA46150"/>
    <w:lvl w:ilvl="0" w:tplc="1FA67AA0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717997">
    <w:abstractNumId w:val="1"/>
  </w:num>
  <w:num w:numId="2" w16cid:durableId="113548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62"/>
    <w:rsid w:val="00010245"/>
    <w:rsid w:val="00033458"/>
    <w:rsid w:val="00051A1E"/>
    <w:rsid w:val="00070BE8"/>
    <w:rsid w:val="00074F34"/>
    <w:rsid w:val="000F3B83"/>
    <w:rsid w:val="001048AB"/>
    <w:rsid w:val="001709CB"/>
    <w:rsid w:val="001C6C59"/>
    <w:rsid w:val="001D313C"/>
    <w:rsid w:val="00201A10"/>
    <w:rsid w:val="00242A40"/>
    <w:rsid w:val="002554FA"/>
    <w:rsid w:val="00256852"/>
    <w:rsid w:val="002C4751"/>
    <w:rsid w:val="002C72EE"/>
    <w:rsid w:val="0032339F"/>
    <w:rsid w:val="003513CC"/>
    <w:rsid w:val="003929D4"/>
    <w:rsid w:val="003975A4"/>
    <w:rsid w:val="003C799B"/>
    <w:rsid w:val="00434BF7"/>
    <w:rsid w:val="004360C7"/>
    <w:rsid w:val="00441E05"/>
    <w:rsid w:val="00493FCC"/>
    <w:rsid w:val="004A1700"/>
    <w:rsid w:val="004C51F9"/>
    <w:rsid w:val="004D4823"/>
    <w:rsid w:val="004E7E9F"/>
    <w:rsid w:val="005A0ED3"/>
    <w:rsid w:val="005C2A6C"/>
    <w:rsid w:val="0061651F"/>
    <w:rsid w:val="00686886"/>
    <w:rsid w:val="006A0D73"/>
    <w:rsid w:val="006C46E8"/>
    <w:rsid w:val="006D5261"/>
    <w:rsid w:val="006D7E1D"/>
    <w:rsid w:val="00701A14"/>
    <w:rsid w:val="00791BDB"/>
    <w:rsid w:val="00836DD0"/>
    <w:rsid w:val="008642ED"/>
    <w:rsid w:val="008E073B"/>
    <w:rsid w:val="00937861"/>
    <w:rsid w:val="00975725"/>
    <w:rsid w:val="009C2755"/>
    <w:rsid w:val="00A0017D"/>
    <w:rsid w:val="00A32DE8"/>
    <w:rsid w:val="00A40CB6"/>
    <w:rsid w:val="00AF63E0"/>
    <w:rsid w:val="00B70253"/>
    <w:rsid w:val="00BC07CF"/>
    <w:rsid w:val="00BF1F14"/>
    <w:rsid w:val="00BF4538"/>
    <w:rsid w:val="00C26CEF"/>
    <w:rsid w:val="00C32B3D"/>
    <w:rsid w:val="00D0054D"/>
    <w:rsid w:val="00D521DD"/>
    <w:rsid w:val="00D71F14"/>
    <w:rsid w:val="00D82DED"/>
    <w:rsid w:val="00D95238"/>
    <w:rsid w:val="00D9640D"/>
    <w:rsid w:val="00DB11A3"/>
    <w:rsid w:val="00E646A5"/>
    <w:rsid w:val="00E746A4"/>
    <w:rsid w:val="00E915B2"/>
    <w:rsid w:val="00EB6306"/>
    <w:rsid w:val="00F05E3E"/>
    <w:rsid w:val="00F71262"/>
    <w:rsid w:val="00FF1EDE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8FB3"/>
  <w15:chartTrackingRefBased/>
  <w15:docId w15:val="{550CC4B4-6DF6-41CB-B2DA-D2D61019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E05"/>
    <w:pPr>
      <w:spacing w:after="120" w:line="264" w:lineRule="auto"/>
      <w:jc w:val="both"/>
    </w:pPr>
    <w:rPr>
      <w:rFonts w:ascii="Calibri" w:hAnsi="Calibri"/>
      <w:color w:val="222A35" w:themeColor="text2" w:themeShade="8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E05"/>
    <w:pPr>
      <w:numPr>
        <w:numId w:val="1"/>
      </w:numPr>
      <w:spacing w:after="80"/>
    </w:pPr>
  </w:style>
  <w:style w:type="paragraph" w:customStyle="1" w:styleId="Standard">
    <w:name w:val="Standard"/>
    <w:rsid w:val="00441E05"/>
    <w:pPr>
      <w:shd w:val="clear" w:color="auto" w:fill="FFFFFF"/>
      <w:suppressAutoHyphens/>
      <w:autoSpaceDN w:val="0"/>
      <w:spacing w:after="120" w:line="264" w:lineRule="auto"/>
      <w:jc w:val="both"/>
    </w:pPr>
    <w:rPr>
      <w:rFonts w:ascii="Calibri" w:eastAsia="SimSun" w:hAnsi="Calibri" w:cs="Tahoma"/>
      <w:color w:val="0F243E"/>
      <w:kern w:val="3"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44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F6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3E0"/>
    <w:rPr>
      <w:rFonts w:ascii="Calibri" w:hAnsi="Calibri"/>
      <w:color w:val="222A35" w:themeColor="text2" w:themeShade="8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F6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3E0"/>
    <w:rPr>
      <w:rFonts w:ascii="Calibri" w:hAnsi="Calibri"/>
      <w:color w:val="222A35" w:themeColor="text2" w:themeShade="8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0E91-D38C-4C2C-B996-13395AD9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8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 CAAN</dc:creator>
  <cp:keywords/>
  <dc:description/>
  <cp:lastModifiedBy>Direzione CAAN</cp:lastModifiedBy>
  <cp:revision>55</cp:revision>
  <cp:lastPrinted>2022-04-27T13:55:00Z</cp:lastPrinted>
  <dcterms:created xsi:type="dcterms:W3CDTF">2022-04-27T13:40:00Z</dcterms:created>
  <dcterms:modified xsi:type="dcterms:W3CDTF">2022-04-28T09:34:00Z</dcterms:modified>
</cp:coreProperties>
</file>